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061" w:rsidRDefault="00A76061" w:rsidP="00A76061">
      <w:pPr>
        <w:jc w:val="center"/>
        <w:rPr>
          <w:rFonts w:ascii="Times New Roman" w:hAnsi="Times New Roman" w:cs="Times New Roman"/>
          <w:b/>
          <w:bCs/>
          <w:sz w:val="24"/>
          <w:szCs w:val="24"/>
        </w:rPr>
      </w:pPr>
      <w:r>
        <w:rPr>
          <w:rFonts w:ascii="Times New Roman" w:hAnsi="Times New Roman" w:cs="Times New Roman"/>
          <w:b/>
          <w:bCs/>
          <w:sz w:val="24"/>
          <w:szCs w:val="24"/>
        </w:rPr>
        <w:t>BAB IV</w:t>
      </w:r>
    </w:p>
    <w:p w:rsidR="00A76061" w:rsidRPr="00A76061" w:rsidRDefault="00A76061" w:rsidP="00A76061">
      <w:pPr>
        <w:autoSpaceDE w:val="0"/>
        <w:autoSpaceDN w:val="0"/>
        <w:adjustRightInd w:val="0"/>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HASIL PENELITIAN DAN PEMBAHASAN</w:t>
      </w:r>
    </w:p>
    <w:p w:rsidR="00A76061" w:rsidRDefault="00A76061" w:rsidP="00774635">
      <w:pPr>
        <w:pStyle w:val="ListParagraph"/>
        <w:autoSpaceDE w:val="0"/>
        <w:autoSpaceDN w:val="0"/>
        <w:adjustRightInd w:val="0"/>
        <w:spacing w:after="0" w:line="480" w:lineRule="auto"/>
        <w:ind w:left="709" w:hanging="709"/>
        <w:rPr>
          <w:rFonts w:ascii="Times New Roman" w:hAnsi="Times New Roman" w:cs="Times New Roman"/>
          <w:b/>
          <w:bCs/>
          <w:sz w:val="24"/>
          <w:szCs w:val="24"/>
        </w:rPr>
      </w:pPr>
    </w:p>
    <w:p w:rsidR="00774635" w:rsidRDefault="008F0D28" w:rsidP="008F0D28">
      <w:pPr>
        <w:pStyle w:val="ListParagraph"/>
        <w:autoSpaceDE w:val="0"/>
        <w:autoSpaceDN w:val="0"/>
        <w:adjustRightInd w:val="0"/>
        <w:spacing w:after="0" w:line="480" w:lineRule="auto"/>
        <w:ind w:hanging="720"/>
        <w:rPr>
          <w:rFonts w:ascii="Times New Roman" w:hAnsi="Times New Roman" w:cs="Times New Roman"/>
          <w:b/>
          <w:bCs/>
          <w:sz w:val="24"/>
          <w:szCs w:val="24"/>
        </w:rPr>
      </w:pPr>
      <w:r>
        <w:rPr>
          <w:rFonts w:ascii="Times New Roman" w:hAnsi="Times New Roman" w:cs="Times New Roman"/>
          <w:b/>
          <w:bCs/>
          <w:sz w:val="24"/>
          <w:szCs w:val="24"/>
        </w:rPr>
        <w:t xml:space="preserve">4.1       </w:t>
      </w:r>
      <w:r w:rsidR="00774635">
        <w:rPr>
          <w:rFonts w:ascii="Times New Roman" w:hAnsi="Times New Roman" w:cs="Times New Roman"/>
          <w:b/>
          <w:bCs/>
          <w:sz w:val="24"/>
          <w:szCs w:val="24"/>
        </w:rPr>
        <w:t>Hasil Penelitian</w:t>
      </w:r>
    </w:p>
    <w:p w:rsidR="00774635" w:rsidRDefault="00774635" w:rsidP="00774635">
      <w:pPr>
        <w:pStyle w:val="ListParagraph"/>
        <w:autoSpaceDE w:val="0"/>
        <w:autoSpaceDN w:val="0"/>
        <w:adjustRightInd w:val="0"/>
        <w:spacing w:after="0" w:line="480" w:lineRule="auto"/>
        <w:ind w:left="0" w:firstLine="709"/>
        <w:jc w:val="both"/>
        <w:rPr>
          <w:rFonts w:ascii="Times New Roman" w:hAnsi="Times New Roman" w:cs="Times New Roman"/>
          <w:bCs/>
          <w:i/>
          <w:sz w:val="24"/>
          <w:szCs w:val="24"/>
        </w:rPr>
      </w:pPr>
      <w:r>
        <w:rPr>
          <w:rFonts w:ascii="Times New Roman" w:hAnsi="Times New Roman" w:cs="Times New Roman"/>
          <w:bCs/>
          <w:sz w:val="24"/>
          <w:szCs w:val="24"/>
        </w:rPr>
        <w:t xml:space="preserve">Penelitian </w:t>
      </w:r>
      <w:r w:rsidR="00A76061">
        <w:rPr>
          <w:rFonts w:ascii="Times New Roman" w:hAnsi="Times New Roman" w:cs="Times New Roman"/>
          <w:bCs/>
          <w:sz w:val="24"/>
          <w:szCs w:val="24"/>
        </w:rPr>
        <w:t>ini dilakukan pada PT. Bank Muamalat selama periode tahun 2012-2016 menggunakan data triwulan</w:t>
      </w:r>
      <w:r>
        <w:rPr>
          <w:rFonts w:ascii="Times New Roman" w:hAnsi="Times New Roman" w:cs="Times New Roman"/>
          <w:bCs/>
          <w:i/>
          <w:sz w:val="24"/>
          <w:szCs w:val="24"/>
        </w:rPr>
        <w:t xml:space="preserve">. </w:t>
      </w:r>
      <w:r w:rsidR="00A76061">
        <w:rPr>
          <w:rFonts w:ascii="Times New Roman" w:hAnsi="Times New Roman" w:cs="Times New Roman"/>
          <w:bCs/>
          <w:sz w:val="24"/>
          <w:szCs w:val="24"/>
        </w:rPr>
        <w:t xml:space="preserve">Sebelum membahas pengaruh pembiayaan </w:t>
      </w:r>
      <w:r w:rsidR="00A76061">
        <w:rPr>
          <w:rFonts w:ascii="Times New Roman" w:hAnsi="Times New Roman" w:cs="Times New Roman"/>
          <w:bCs/>
          <w:i/>
          <w:sz w:val="24"/>
          <w:szCs w:val="24"/>
        </w:rPr>
        <w:t xml:space="preserve">mudharabah, </w:t>
      </w:r>
      <w:r w:rsidR="00A76061">
        <w:rPr>
          <w:rFonts w:ascii="Times New Roman" w:hAnsi="Times New Roman" w:cs="Times New Roman"/>
          <w:bCs/>
          <w:sz w:val="24"/>
          <w:szCs w:val="24"/>
        </w:rPr>
        <w:t xml:space="preserve">pembiayaan </w:t>
      </w:r>
      <w:r w:rsidR="00A76061">
        <w:rPr>
          <w:rFonts w:ascii="Times New Roman" w:hAnsi="Times New Roman" w:cs="Times New Roman"/>
          <w:bCs/>
          <w:i/>
          <w:sz w:val="24"/>
          <w:szCs w:val="24"/>
        </w:rPr>
        <w:t>musyarakah</w:t>
      </w:r>
      <w:r w:rsidR="00A76061">
        <w:rPr>
          <w:rFonts w:ascii="Times New Roman" w:hAnsi="Times New Roman" w:cs="Times New Roman"/>
          <w:bCs/>
          <w:sz w:val="24"/>
          <w:szCs w:val="24"/>
        </w:rPr>
        <w:t xml:space="preserve">, pembiayaan </w:t>
      </w:r>
      <w:r w:rsidR="00A76061">
        <w:rPr>
          <w:rFonts w:ascii="Times New Roman" w:hAnsi="Times New Roman" w:cs="Times New Roman"/>
          <w:bCs/>
          <w:i/>
          <w:sz w:val="24"/>
          <w:szCs w:val="24"/>
        </w:rPr>
        <w:t>ijarah</w:t>
      </w:r>
      <w:r w:rsidR="00A76061">
        <w:rPr>
          <w:rFonts w:ascii="Times New Roman" w:hAnsi="Times New Roman" w:cs="Times New Roman"/>
          <w:bCs/>
          <w:sz w:val="24"/>
          <w:szCs w:val="24"/>
        </w:rPr>
        <w:t xml:space="preserve"> </w:t>
      </w:r>
      <w:r>
        <w:rPr>
          <w:rFonts w:ascii="Times New Roman" w:hAnsi="Times New Roman" w:cs="Times New Roman"/>
          <w:bCs/>
          <w:sz w:val="24"/>
          <w:szCs w:val="24"/>
        </w:rPr>
        <w:t xml:space="preserve">terhadap </w:t>
      </w:r>
      <w:r>
        <w:rPr>
          <w:rFonts w:ascii="Times New Roman" w:hAnsi="Times New Roman" w:cs="Times New Roman"/>
          <w:bCs/>
          <w:i/>
          <w:sz w:val="24"/>
          <w:szCs w:val="24"/>
        </w:rPr>
        <w:t xml:space="preserve">Return On Asset </w:t>
      </w:r>
      <w:r w:rsidRPr="00713628">
        <w:rPr>
          <w:rFonts w:ascii="Times New Roman" w:hAnsi="Times New Roman" w:cs="Times New Roman"/>
          <w:bCs/>
          <w:sz w:val="24"/>
          <w:szCs w:val="24"/>
        </w:rPr>
        <w:t>(ROA)</w:t>
      </w:r>
      <w:r>
        <w:rPr>
          <w:rFonts w:ascii="Times New Roman" w:hAnsi="Times New Roman" w:cs="Times New Roman"/>
          <w:bCs/>
          <w:sz w:val="24"/>
          <w:szCs w:val="24"/>
        </w:rPr>
        <w:t xml:space="preserve">, terlebih dahulu akan dibahas perkembangan </w:t>
      </w:r>
      <w:r w:rsidR="00A76061">
        <w:rPr>
          <w:rFonts w:ascii="Times New Roman" w:hAnsi="Times New Roman" w:cs="Times New Roman"/>
          <w:bCs/>
          <w:i/>
          <w:sz w:val="24"/>
          <w:szCs w:val="24"/>
        </w:rPr>
        <w:t>mudharabah, musyarakah, ijarah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dan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w:t>
      </w:r>
      <w:r w:rsidR="00A76061">
        <w:rPr>
          <w:rFonts w:ascii="Times New Roman" w:hAnsi="Times New Roman" w:cs="Times New Roman"/>
          <w:bCs/>
          <w:sz w:val="24"/>
          <w:szCs w:val="24"/>
        </w:rPr>
        <w:t xml:space="preserve"> PT. Bank Muamalat selama periode 2012-2016</w:t>
      </w:r>
      <w:r>
        <w:rPr>
          <w:rFonts w:ascii="Times New Roman" w:hAnsi="Times New Roman" w:cs="Times New Roman"/>
          <w:bCs/>
          <w:sz w:val="24"/>
          <w:szCs w:val="24"/>
        </w:rPr>
        <w:t>. Data yang digunakan dan dianalisis dalam penelitian ini berupa data sekunder, karena merupakan data yan</w:t>
      </w:r>
      <w:r w:rsidR="00A76061">
        <w:rPr>
          <w:rFonts w:ascii="Times New Roman" w:hAnsi="Times New Roman" w:cs="Times New Roman"/>
          <w:bCs/>
          <w:sz w:val="24"/>
          <w:szCs w:val="24"/>
        </w:rPr>
        <w:t>g dikumpulkan oleh PT. Bank Muamalat</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dan telah dipublikasikan dalam bentuk </w:t>
      </w:r>
      <w:r>
        <w:rPr>
          <w:rFonts w:ascii="Times New Roman" w:hAnsi="Times New Roman" w:cs="Times New Roman"/>
          <w:bCs/>
          <w:i/>
          <w:sz w:val="24"/>
          <w:szCs w:val="24"/>
        </w:rPr>
        <w:t>annual report.</w:t>
      </w:r>
    </w:p>
    <w:p w:rsidR="00774635" w:rsidRDefault="00774635" w:rsidP="00774635">
      <w:pPr>
        <w:pStyle w:val="ListParagraph"/>
        <w:autoSpaceDE w:val="0"/>
        <w:autoSpaceDN w:val="0"/>
        <w:adjustRightInd w:val="0"/>
        <w:spacing w:after="0" w:line="480" w:lineRule="auto"/>
        <w:ind w:left="709" w:hanging="709"/>
        <w:rPr>
          <w:rFonts w:ascii="Times New Roman" w:hAnsi="Times New Roman" w:cs="Times New Roman"/>
          <w:b/>
          <w:bCs/>
          <w:sz w:val="24"/>
          <w:szCs w:val="24"/>
        </w:rPr>
      </w:pPr>
    </w:p>
    <w:p w:rsidR="00774635" w:rsidRDefault="008F1385" w:rsidP="00774635">
      <w:pPr>
        <w:pStyle w:val="ListParagraph"/>
        <w:numPr>
          <w:ilvl w:val="2"/>
          <w:numId w:val="1"/>
        </w:numPr>
        <w:tabs>
          <w:tab w:val="left" w:pos="709"/>
        </w:tabs>
        <w:autoSpaceDE w:val="0"/>
        <w:autoSpaceDN w:val="0"/>
        <w:adjustRightInd w:val="0"/>
        <w:spacing w:after="0"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Perkembangan</w:t>
      </w:r>
      <w:r w:rsidR="00F02016">
        <w:rPr>
          <w:rFonts w:ascii="Times New Roman" w:hAnsi="Times New Roman" w:cs="Times New Roman"/>
          <w:b/>
          <w:bCs/>
          <w:sz w:val="24"/>
          <w:szCs w:val="24"/>
        </w:rPr>
        <w:t xml:space="preserve"> Pembiayaan</w:t>
      </w:r>
      <w:r>
        <w:rPr>
          <w:rFonts w:ascii="Times New Roman" w:hAnsi="Times New Roman" w:cs="Times New Roman"/>
          <w:b/>
          <w:bCs/>
          <w:sz w:val="24"/>
          <w:szCs w:val="24"/>
        </w:rPr>
        <w:t xml:space="preserve"> </w:t>
      </w:r>
      <w:r>
        <w:rPr>
          <w:rFonts w:ascii="Times New Roman" w:hAnsi="Times New Roman" w:cs="Times New Roman"/>
          <w:b/>
          <w:bCs/>
          <w:i/>
          <w:sz w:val="24"/>
          <w:szCs w:val="24"/>
        </w:rPr>
        <w:t xml:space="preserve">Mudharabah </w:t>
      </w:r>
      <w:r w:rsidR="007071EB">
        <w:rPr>
          <w:rFonts w:ascii="Times New Roman" w:hAnsi="Times New Roman" w:cs="Times New Roman"/>
          <w:b/>
          <w:bCs/>
          <w:sz w:val="24"/>
          <w:szCs w:val="24"/>
        </w:rPr>
        <w:t>pada PT. Bank Muamalat</w:t>
      </w:r>
    </w:p>
    <w:p w:rsidR="00774635" w:rsidRPr="007071EB" w:rsidRDefault="007071EB" w:rsidP="007071EB">
      <w:pPr>
        <w:pStyle w:val="ListParagraph"/>
        <w:autoSpaceDE w:val="0"/>
        <w:autoSpaceDN w:val="0"/>
        <w:adjustRightInd w:val="0"/>
        <w:spacing w:after="0" w:line="480" w:lineRule="auto"/>
        <w:ind w:left="0" w:firstLine="709"/>
        <w:jc w:val="both"/>
        <w:rPr>
          <w:rFonts w:ascii="Times New Roman" w:hAnsi="Times New Roman" w:cs="Times New Roman"/>
          <w:b/>
          <w:bCs/>
          <w:sz w:val="24"/>
          <w:szCs w:val="24"/>
        </w:rPr>
      </w:pPr>
      <w:r>
        <w:rPr>
          <w:rFonts w:ascii="Times New Roman" w:hAnsi="Times New Roman" w:cs="Times New Roman"/>
          <w:i/>
          <w:sz w:val="24"/>
          <w:szCs w:val="24"/>
        </w:rPr>
        <w:t>Mudharabah</w:t>
      </w:r>
      <w:r>
        <w:rPr>
          <w:rFonts w:ascii="Times New Roman" w:hAnsi="Times New Roman" w:cs="Times New Roman"/>
          <w:sz w:val="24"/>
          <w:szCs w:val="24"/>
        </w:rPr>
        <w:t xml:space="preserve"> adalah salah satu akad yang digunakan bank </w:t>
      </w:r>
      <w:r>
        <w:rPr>
          <w:rFonts w:ascii="Times New Roman" w:hAnsi="Times New Roman" w:cs="Times New Roman"/>
          <w:i/>
          <w:sz w:val="24"/>
          <w:szCs w:val="24"/>
        </w:rPr>
        <w:t xml:space="preserve">syariah </w:t>
      </w:r>
      <w:r>
        <w:rPr>
          <w:rFonts w:ascii="Times New Roman" w:hAnsi="Times New Roman" w:cs="Times New Roman"/>
          <w:sz w:val="24"/>
          <w:szCs w:val="24"/>
        </w:rPr>
        <w:t>dalam melakukan pembiayaan</w:t>
      </w:r>
      <w:r w:rsidR="006C6FFA">
        <w:rPr>
          <w:rFonts w:ascii="Times New Roman" w:hAnsi="Times New Roman" w:cs="Times New Roman"/>
          <w:sz w:val="24"/>
          <w:szCs w:val="24"/>
        </w:rPr>
        <w:t>. Dalam akad ini terjadi kerjasama antara pihak pertama (</w:t>
      </w:r>
      <w:r w:rsidR="006C6FFA">
        <w:rPr>
          <w:rFonts w:ascii="Times New Roman" w:hAnsi="Times New Roman" w:cs="Times New Roman"/>
          <w:i/>
          <w:sz w:val="24"/>
          <w:szCs w:val="24"/>
        </w:rPr>
        <w:t>shahibul maal</w:t>
      </w:r>
      <w:r w:rsidR="006C6FFA">
        <w:rPr>
          <w:rFonts w:ascii="Times New Roman" w:hAnsi="Times New Roman" w:cs="Times New Roman"/>
          <w:sz w:val="24"/>
          <w:szCs w:val="24"/>
        </w:rPr>
        <w:t xml:space="preserve"> atau bank </w:t>
      </w:r>
      <w:r w:rsidR="006C6FFA">
        <w:rPr>
          <w:rFonts w:ascii="Times New Roman" w:hAnsi="Times New Roman" w:cs="Times New Roman"/>
          <w:i/>
          <w:sz w:val="24"/>
          <w:szCs w:val="24"/>
        </w:rPr>
        <w:t>syariah</w:t>
      </w:r>
      <w:r w:rsidR="006C6FFA">
        <w:rPr>
          <w:rFonts w:ascii="Times New Roman" w:hAnsi="Times New Roman" w:cs="Times New Roman"/>
          <w:sz w:val="24"/>
          <w:szCs w:val="24"/>
        </w:rPr>
        <w:t>) yang menyediakan seluruh modal dan pihak kedua (</w:t>
      </w:r>
      <w:r w:rsidR="006C6FFA">
        <w:rPr>
          <w:rFonts w:ascii="Times New Roman" w:hAnsi="Times New Roman" w:cs="Times New Roman"/>
          <w:i/>
          <w:sz w:val="24"/>
          <w:szCs w:val="24"/>
        </w:rPr>
        <w:t>mudharib</w:t>
      </w:r>
      <w:r w:rsidR="006C6FFA">
        <w:rPr>
          <w:rFonts w:ascii="Times New Roman" w:hAnsi="Times New Roman" w:cs="Times New Roman"/>
          <w:sz w:val="24"/>
          <w:szCs w:val="24"/>
        </w:rPr>
        <w:t xml:space="preserve"> atau nasabah) yang bertindak selaku pengelola dana dengan membagi keuntungan usaha sesuai dengan kesepakatan yang dituangkan dalam akad</w:t>
      </w:r>
    </w:p>
    <w:p w:rsidR="00774635" w:rsidRDefault="00774635" w:rsidP="00774635">
      <w:pPr>
        <w:pStyle w:val="ListParagraph"/>
        <w:autoSpaceDE w:val="0"/>
        <w:autoSpaceDN w:val="0"/>
        <w:adjustRightInd w:val="0"/>
        <w:spacing w:after="0" w:line="48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Berikut adalah perkembangan </w:t>
      </w:r>
      <w:r w:rsidR="006C6FFA">
        <w:rPr>
          <w:rFonts w:ascii="Times New Roman" w:hAnsi="Times New Roman" w:cs="Times New Roman"/>
          <w:bCs/>
          <w:sz w:val="24"/>
          <w:szCs w:val="24"/>
        </w:rPr>
        <w:t xml:space="preserve">pembiayaan </w:t>
      </w:r>
      <w:r w:rsidR="006C6FFA">
        <w:rPr>
          <w:rFonts w:ascii="Times New Roman" w:hAnsi="Times New Roman" w:cs="Times New Roman"/>
          <w:bCs/>
          <w:i/>
          <w:sz w:val="24"/>
          <w:szCs w:val="24"/>
        </w:rPr>
        <w:t>mudharbah</w:t>
      </w:r>
      <w:r>
        <w:rPr>
          <w:rFonts w:ascii="Times New Roman" w:hAnsi="Times New Roman" w:cs="Times New Roman"/>
          <w:bCs/>
          <w:i/>
          <w:sz w:val="24"/>
          <w:szCs w:val="24"/>
        </w:rPr>
        <w:t xml:space="preserve"> </w:t>
      </w:r>
      <w:r w:rsidR="006C6FFA">
        <w:rPr>
          <w:rFonts w:ascii="Times New Roman" w:hAnsi="Times New Roman" w:cs="Times New Roman"/>
          <w:bCs/>
          <w:sz w:val="24"/>
          <w:szCs w:val="24"/>
        </w:rPr>
        <w:t>pada PT. Bank Muamalat p</w:t>
      </w:r>
      <w:r>
        <w:rPr>
          <w:rFonts w:ascii="Times New Roman" w:hAnsi="Times New Roman" w:cs="Times New Roman"/>
          <w:bCs/>
          <w:sz w:val="24"/>
          <w:szCs w:val="24"/>
        </w:rPr>
        <w:t xml:space="preserve">ada </w:t>
      </w:r>
      <w:r w:rsidR="006C6FFA">
        <w:rPr>
          <w:rFonts w:ascii="Times New Roman" w:hAnsi="Times New Roman" w:cs="Times New Roman"/>
          <w:bCs/>
          <w:sz w:val="24"/>
          <w:szCs w:val="24"/>
        </w:rPr>
        <w:t xml:space="preserve">tahun 2012-2016 </w:t>
      </w:r>
      <w:r>
        <w:rPr>
          <w:rFonts w:ascii="Times New Roman" w:hAnsi="Times New Roman" w:cs="Times New Roman"/>
          <w:bCs/>
          <w:sz w:val="24"/>
          <w:szCs w:val="24"/>
        </w:rPr>
        <w:t>pada tabel 4.1 berikut:</w:t>
      </w:r>
    </w:p>
    <w:p w:rsidR="006C6FFA" w:rsidRDefault="006C6FFA" w:rsidP="00774635">
      <w:pPr>
        <w:pStyle w:val="ListParagraph"/>
        <w:autoSpaceDE w:val="0"/>
        <w:autoSpaceDN w:val="0"/>
        <w:adjustRightInd w:val="0"/>
        <w:spacing w:after="0" w:line="480" w:lineRule="auto"/>
        <w:ind w:left="0" w:firstLine="567"/>
        <w:jc w:val="both"/>
        <w:rPr>
          <w:rFonts w:ascii="Times New Roman" w:hAnsi="Times New Roman" w:cs="Times New Roman"/>
          <w:bCs/>
          <w:sz w:val="24"/>
          <w:szCs w:val="24"/>
        </w:rPr>
      </w:pPr>
    </w:p>
    <w:p w:rsidR="001D75F3" w:rsidRDefault="001D75F3" w:rsidP="001D75F3">
      <w:pPr>
        <w:pStyle w:val="ListParagraph"/>
        <w:autoSpaceDE w:val="0"/>
        <w:autoSpaceDN w:val="0"/>
        <w:adjustRightInd w:val="0"/>
        <w:spacing w:after="0" w:line="480" w:lineRule="auto"/>
        <w:ind w:left="0"/>
        <w:rPr>
          <w:rFonts w:ascii="Times New Roman" w:hAnsi="Times New Roman" w:cs="Times New Roman"/>
          <w:b/>
          <w:bCs/>
          <w:sz w:val="24"/>
          <w:szCs w:val="24"/>
        </w:rPr>
      </w:pPr>
    </w:p>
    <w:tbl>
      <w:tblPr>
        <w:tblpPr w:leftFromText="180" w:rightFromText="180" w:vertAnchor="text" w:horzAnchor="margin" w:tblpY="929"/>
        <w:tblW w:w="8466" w:type="dxa"/>
        <w:tblLook w:val="04A0" w:firstRow="1" w:lastRow="0" w:firstColumn="1" w:lastColumn="0" w:noHBand="0" w:noVBand="1"/>
      </w:tblPr>
      <w:tblGrid>
        <w:gridCol w:w="841"/>
        <w:gridCol w:w="1096"/>
        <w:gridCol w:w="2378"/>
        <w:gridCol w:w="1980"/>
        <w:gridCol w:w="2171"/>
      </w:tblGrid>
      <w:tr w:rsidR="001D75F3" w:rsidRPr="007B1360" w:rsidTr="001D75F3">
        <w:trPr>
          <w:trHeight w:val="315"/>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lastRenderedPageBreak/>
              <w:t>Tahun</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Triwulan</w:t>
            </w:r>
          </w:p>
        </w:tc>
        <w:tc>
          <w:tcPr>
            <w:tcW w:w="2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i/>
                <w:iCs/>
                <w:color w:val="000000"/>
                <w:sz w:val="24"/>
                <w:szCs w:val="24"/>
              </w:rPr>
            </w:pPr>
            <w:r w:rsidRPr="007B1360">
              <w:rPr>
                <w:rFonts w:ascii="Times New Roman" w:eastAsia="Times New Roman" w:hAnsi="Times New Roman" w:cs="Times New Roman"/>
                <w:i/>
                <w:iCs/>
                <w:color w:val="000000"/>
                <w:sz w:val="24"/>
                <w:szCs w:val="24"/>
              </w:rPr>
              <w:t xml:space="preserve">Mudharabah </w:t>
            </w:r>
            <w:r w:rsidRPr="007B1360">
              <w:rPr>
                <w:rFonts w:ascii="Times New Roman" w:eastAsia="Times New Roman" w:hAnsi="Times New Roman" w:cs="Times New Roman"/>
                <w:color w:val="000000"/>
                <w:sz w:val="24"/>
                <w:szCs w:val="24"/>
              </w:rPr>
              <w:t>(Rupiah)</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Perkembangan</w:t>
            </w:r>
          </w:p>
        </w:tc>
        <w:tc>
          <w:tcPr>
            <w:tcW w:w="21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Persentase</w:t>
            </w:r>
            <w:r w:rsidR="004237BC">
              <w:rPr>
                <w:rFonts w:ascii="Times New Roman" w:eastAsia="Times New Roman" w:hAnsi="Times New Roman" w:cs="Times New Roman"/>
                <w:color w:val="000000"/>
                <w:sz w:val="24"/>
                <w:szCs w:val="24"/>
              </w:rPr>
              <w:t xml:space="preserve"> (%)</w:t>
            </w:r>
          </w:p>
        </w:tc>
      </w:tr>
      <w:tr w:rsidR="001D75F3" w:rsidRPr="007B1360" w:rsidTr="001D75F3">
        <w:trPr>
          <w:trHeight w:val="480"/>
        </w:trPr>
        <w:tc>
          <w:tcPr>
            <w:tcW w:w="841" w:type="dxa"/>
            <w:vMerge/>
            <w:tcBorders>
              <w:top w:val="single" w:sz="4" w:space="0" w:color="auto"/>
              <w:left w:val="single" w:sz="4" w:space="0" w:color="auto"/>
              <w:bottom w:val="single" w:sz="4" w:space="0" w:color="auto"/>
              <w:right w:val="single" w:sz="4" w:space="0" w:color="auto"/>
            </w:tcBorders>
            <w:vAlign w:val="center"/>
            <w:hideMark/>
          </w:tcPr>
          <w:p w:rsidR="001D75F3" w:rsidRPr="007B1360" w:rsidRDefault="001D75F3" w:rsidP="001D75F3">
            <w:pPr>
              <w:spacing w:after="0" w:line="240" w:lineRule="auto"/>
              <w:rPr>
                <w:rFonts w:ascii="Times New Roman" w:eastAsia="Times New Roman" w:hAnsi="Times New Roman" w:cs="Times New Roman"/>
                <w:color w:val="000000"/>
                <w:sz w:val="24"/>
                <w:szCs w:val="24"/>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1D75F3" w:rsidRPr="007B1360" w:rsidRDefault="001D75F3" w:rsidP="001D75F3">
            <w:pPr>
              <w:spacing w:after="0" w:line="240" w:lineRule="auto"/>
              <w:rPr>
                <w:rFonts w:ascii="Times New Roman" w:eastAsia="Times New Roman" w:hAnsi="Times New Roman" w:cs="Times New Roman"/>
                <w:color w:val="000000"/>
                <w:sz w:val="24"/>
                <w:szCs w:val="24"/>
              </w:rPr>
            </w:pPr>
          </w:p>
        </w:tc>
        <w:tc>
          <w:tcPr>
            <w:tcW w:w="2378" w:type="dxa"/>
            <w:vMerge/>
            <w:tcBorders>
              <w:top w:val="single" w:sz="4" w:space="0" w:color="auto"/>
              <w:left w:val="single" w:sz="4" w:space="0" w:color="auto"/>
              <w:bottom w:val="single" w:sz="4" w:space="0" w:color="auto"/>
              <w:right w:val="single" w:sz="4" w:space="0" w:color="auto"/>
            </w:tcBorders>
            <w:vAlign w:val="center"/>
            <w:hideMark/>
          </w:tcPr>
          <w:p w:rsidR="001D75F3" w:rsidRPr="007B1360" w:rsidRDefault="001D75F3" w:rsidP="001D75F3">
            <w:pPr>
              <w:spacing w:after="0" w:line="240" w:lineRule="auto"/>
              <w:rPr>
                <w:rFonts w:ascii="Times New Roman" w:eastAsia="Times New Roman" w:hAnsi="Times New Roman" w:cs="Times New Roman"/>
                <w:i/>
                <w:i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1D75F3" w:rsidRPr="007B1360" w:rsidRDefault="001D75F3" w:rsidP="001D75F3">
            <w:pPr>
              <w:spacing w:after="0" w:line="240" w:lineRule="auto"/>
              <w:rPr>
                <w:rFonts w:ascii="Times New Roman" w:eastAsia="Times New Roman" w:hAnsi="Times New Roman" w:cs="Times New Roman"/>
                <w:color w:val="000000"/>
                <w:sz w:val="24"/>
                <w:szCs w:val="24"/>
              </w:rPr>
            </w:pPr>
          </w:p>
        </w:tc>
        <w:tc>
          <w:tcPr>
            <w:tcW w:w="2171" w:type="dxa"/>
            <w:vMerge/>
            <w:tcBorders>
              <w:top w:val="single" w:sz="4" w:space="0" w:color="auto"/>
              <w:left w:val="single" w:sz="4" w:space="0" w:color="auto"/>
              <w:bottom w:val="single" w:sz="4" w:space="0" w:color="auto"/>
              <w:right w:val="single" w:sz="4" w:space="0" w:color="auto"/>
            </w:tcBorders>
            <w:vAlign w:val="center"/>
            <w:hideMark/>
          </w:tcPr>
          <w:p w:rsidR="001D75F3" w:rsidRPr="007B1360" w:rsidRDefault="001D75F3" w:rsidP="001D75F3">
            <w:pPr>
              <w:spacing w:after="0" w:line="240" w:lineRule="auto"/>
              <w:rPr>
                <w:rFonts w:ascii="Times New Roman" w:eastAsia="Times New Roman" w:hAnsi="Times New Roman" w:cs="Times New Roman"/>
                <w:color w:val="000000"/>
                <w:sz w:val="24"/>
                <w:szCs w:val="24"/>
              </w:rPr>
            </w:pPr>
          </w:p>
        </w:tc>
      </w:tr>
      <w:tr w:rsidR="001D75F3" w:rsidRPr="007B1360" w:rsidTr="001D75F3">
        <w:trPr>
          <w:trHeight w:val="360"/>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2012</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590</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927</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 </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100</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875</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509</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948</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86,30</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153</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754</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52</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879</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4,80</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IV</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208</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582</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54</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828</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4,75</w:t>
            </w:r>
          </w:p>
        </w:tc>
      </w:tr>
      <w:tr w:rsidR="001D75F3" w:rsidRPr="00B4442D" w:rsidTr="001D75F3">
        <w:trPr>
          <w:trHeight w:val="257"/>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2013</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575</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062</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-633</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520</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-52,42</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125</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801</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550</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739</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95,77</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206</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434</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80</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633</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7,16</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IV</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300</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806</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94</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372</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7,82</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2014</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103</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020</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-197</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786</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-15,20</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160</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574</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57</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554</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5,22</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191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427</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30</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853</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2,66</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IV</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808</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870</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617</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443</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51,82</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2015</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058</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950</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-749</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920</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-41,46</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433</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868</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374</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918</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35,40</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316</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741</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-117</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127</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-8,17</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IV</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146</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881</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-169</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860</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-12,90</w:t>
            </w:r>
          </w:p>
        </w:tc>
      </w:tr>
      <w:tr w:rsidR="001D75F3" w:rsidRPr="00B4442D" w:rsidTr="001D75F3">
        <w:trPr>
          <w:trHeight w:val="31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2016</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081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797</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-65</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084</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-5,67</w:t>
            </w:r>
          </w:p>
        </w:tc>
      </w:tr>
      <w:tr w:rsidR="001D75F3" w:rsidRPr="00B4442D" w:rsidTr="001D75F3">
        <w:trPr>
          <w:trHeight w:val="510"/>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rPr>
            </w:pPr>
            <w:r w:rsidRPr="007B1360">
              <w:rPr>
                <w:rFonts w:ascii="Times New Roman" w:eastAsia="Times New Roman" w:hAnsi="Times New Roman" w:cs="Times New Roman"/>
                <w:color w:val="000000"/>
              </w:rPr>
              <w:t>901</w:t>
            </w:r>
            <w:r>
              <w:rPr>
                <w:rFonts w:ascii="Times New Roman" w:eastAsia="Times New Roman" w:hAnsi="Times New Roman" w:cs="Times New Roman"/>
                <w:color w:val="000000"/>
              </w:rPr>
              <w:t>.</w:t>
            </w:r>
            <w:r w:rsidRPr="007B1360">
              <w:rPr>
                <w:rFonts w:ascii="Times New Roman" w:eastAsia="Times New Roman" w:hAnsi="Times New Roman" w:cs="Times New Roman"/>
                <w:color w:val="000000"/>
              </w:rPr>
              <w:t>570</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-180</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227</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-16,66</w:t>
            </w:r>
          </w:p>
        </w:tc>
      </w:tr>
      <w:tr w:rsidR="001D75F3" w:rsidRPr="00B4442D" w:rsidTr="001D75F3">
        <w:trPr>
          <w:trHeight w:val="525"/>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III</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846</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564</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-55</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006</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-6,10</w:t>
            </w:r>
          </w:p>
        </w:tc>
      </w:tr>
      <w:tr w:rsidR="001D75F3" w:rsidRPr="00B4442D" w:rsidTr="001D75F3">
        <w:trPr>
          <w:trHeight w:val="510"/>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Calibri" w:eastAsia="Times New Roman" w:hAnsi="Calibri" w:cs="Calibri"/>
                <w:color w:val="000000"/>
              </w:rPr>
            </w:pPr>
            <w:r w:rsidRPr="007B1360">
              <w:rPr>
                <w:rFonts w:ascii="Calibri" w:eastAsia="Times New Roman" w:hAnsi="Calibri" w:cs="Calibri"/>
                <w:color w:val="000000"/>
              </w:rPr>
              <w:t> </w:t>
            </w:r>
          </w:p>
        </w:tc>
        <w:tc>
          <w:tcPr>
            <w:tcW w:w="1096"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IV</w:t>
            </w:r>
          </w:p>
        </w:tc>
        <w:tc>
          <w:tcPr>
            <w:tcW w:w="2378"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828</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761</w:t>
            </w:r>
          </w:p>
        </w:tc>
        <w:tc>
          <w:tcPr>
            <w:tcW w:w="1980" w:type="dxa"/>
            <w:tcBorders>
              <w:top w:val="nil"/>
              <w:left w:val="nil"/>
              <w:bottom w:val="single" w:sz="4" w:space="0" w:color="auto"/>
              <w:right w:val="single" w:sz="4" w:space="0" w:color="auto"/>
            </w:tcBorders>
            <w:shd w:val="clear" w:color="auto" w:fill="auto"/>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-17</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803</w:t>
            </w:r>
          </w:p>
        </w:tc>
        <w:tc>
          <w:tcPr>
            <w:tcW w:w="2171" w:type="dxa"/>
            <w:tcBorders>
              <w:top w:val="nil"/>
              <w:left w:val="nil"/>
              <w:bottom w:val="single" w:sz="4" w:space="0" w:color="auto"/>
              <w:right w:val="single" w:sz="4" w:space="0" w:color="auto"/>
            </w:tcBorders>
            <w:shd w:val="clear" w:color="auto" w:fill="auto"/>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-2,10</w:t>
            </w:r>
          </w:p>
        </w:tc>
      </w:tr>
      <w:tr w:rsidR="001D75F3" w:rsidRPr="00B4442D" w:rsidTr="001D75F3">
        <w:trPr>
          <w:trHeight w:val="420"/>
        </w:trPr>
        <w:tc>
          <w:tcPr>
            <w:tcW w:w="1937"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 xml:space="preserve">Maksimum </w:t>
            </w:r>
          </w:p>
        </w:tc>
        <w:tc>
          <w:tcPr>
            <w:tcW w:w="2378" w:type="dxa"/>
            <w:tcBorders>
              <w:top w:val="nil"/>
              <w:left w:val="nil"/>
              <w:bottom w:val="single" w:sz="4" w:space="0" w:color="auto"/>
              <w:right w:val="single" w:sz="4" w:space="0" w:color="auto"/>
            </w:tcBorders>
            <w:shd w:val="clear" w:color="000000" w:fill="D6DCE4"/>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1.808.</w:t>
            </w:r>
            <w:r w:rsidRPr="007B1360">
              <w:rPr>
                <w:rFonts w:ascii="Times New Roman" w:eastAsia="Times New Roman" w:hAnsi="Times New Roman" w:cs="Times New Roman"/>
                <w:color w:val="000000"/>
                <w:sz w:val="24"/>
                <w:szCs w:val="24"/>
              </w:rPr>
              <w:t>870</w:t>
            </w:r>
          </w:p>
        </w:tc>
        <w:tc>
          <w:tcPr>
            <w:tcW w:w="1980" w:type="dxa"/>
            <w:tcBorders>
              <w:top w:val="nil"/>
              <w:left w:val="nil"/>
              <w:bottom w:val="single" w:sz="4" w:space="0" w:color="auto"/>
              <w:right w:val="single" w:sz="4" w:space="0" w:color="auto"/>
            </w:tcBorders>
            <w:shd w:val="clear" w:color="000000" w:fill="D6DCE4"/>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617</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443</w:t>
            </w:r>
          </w:p>
        </w:tc>
        <w:tc>
          <w:tcPr>
            <w:tcW w:w="2171" w:type="dxa"/>
            <w:tcBorders>
              <w:top w:val="nil"/>
              <w:left w:val="nil"/>
              <w:bottom w:val="single" w:sz="4" w:space="0" w:color="auto"/>
              <w:right w:val="single" w:sz="4" w:space="0" w:color="auto"/>
            </w:tcBorders>
            <w:shd w:val="clear" w:color="000000" w:fill="D6DCE4"/>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95,77</w:t>
            </w:r>
          </w:p>
        </w:tc>
      </w:tr>
      <w:tr w:rsidR="001D75F3" w:rsidRPr="00B4442D" w:rsidTr="001D75F3">
        <w:trPr>
          <w:trHeight w:val="390"/>
        </w:trPr>
        <w:tc>
          <w:tcPr>
            <w:tcW w:w="1937"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Minimum</w:t>
            </w:r>
          </w:p>
        </w:tc>
        <w:tc>
          <w:tcPr>
            <w:tcW w:w="2378" w:type="dxa"/>
            <w:tcBorders>
              <w:top w:val="nil"/>
              <w:left w:val="nil"/>
              <w:bottom w:val="single" w:sz="4" w:space="0" w:color="auto"/>
              <w:right w:val="single" w:sz="4" w:space="0" w:color="auto"/>
            </w:tcBorders>
            <w:shd w:val="clear" w:color="000000" w:fill="D6DCE4"/>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575</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062</w:t>
            </w:r>
          </w:p>
        </w:tc>
        <w:tc>
          <w:tcPr>
            <w:tcW w:w="1980" w:type="dxa"/>
            <w:tcBorders>
              <w:top w:val="nil"/>
              <w:left w:val="nil"/>
              <w:bottom w:val="single" w:sz="4" w:space="0" w:color="auto"/>
              <w:right w:val="single" w:sz="4" w:space="0" w:color="auto"/>
            </w:tcBorders>
            <w:shd w:val="clear" w:color="000000" w:fill="D6DCE4"/>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-749</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920</w:t>
            </w:r>
          </w:p>
        </w:tc>
        <w:tc>
          <w:tcPr>
            <w:tcW w:w="2171" w:type="dxa"/>
            <w:tcBorders>
              <w:top w:val="nil"/>
              <w:left w:val="nil"/>
              <w:bottom w:val="single" w:sz="4" w:space="0" w:color="auto"/>
              <w:right w:val="single" w:sz="4" w:space="0" w:color="auto"/>
            </w:tcBorders>
            <w:shd w:val="clear" w:color="000000" w:fill="D6DCE4"/>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-52,42</w:t>
            </w:r>
          </w:p>
        </w:tc>
      </w:tr>
      <w:tr w:rsidR="001D75F3" w:rsidRPr="00B4442D" w:rsidTr="001D75F3">
        <w:trPr>
          <w:trHeight w:val="345"/>
        </w:trPr>
        <w:tc>
          <w:tcPr>
            <w:tcW w:w="1937"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Rata-rata</w:t>
            </w:r>
          </w:p>
        </w:tc>
        <w:tc>
          <w:tcPr>
            <w:tcW w:w="2378" w:type="dxa"/>
            <w:tcBorders>
              <w:top w:val="nil"/>
              <w:left w:val="nil"/>
              <w:bottom w:val="single" w:sz="4" w:space="0" w:color="auto"/>
              <w:right w:val="single" w:sz="4" w:space="0" w:color="auto"/>
            </w:tcBorders>
            <w:shd w:val="clear" w:color="000000" w:fill="D6DCE4"/>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107</w:t>
            </w:r>
            <w:r>
              <w:rPr>
                <w:rFonts w:ascii="Times New Roman" w:eastAsia="Times New Roman" w:hAnsi="Times New Roman" w:cs="Times New Roman"/>
                <w:color w:val="000000"/>
                <w:sz w:val="24"/>
                <w:szCs w:val="24"/>
              </w:rPr>
              <w:t>.063,</w:t>
            </w:r>
            <w:r w:rsidRPr="007B1360">
              <w:rPr>
                <w:rFonts w:ascii="Times New Roman" w:eastAsia="Times New Roman" w:hAnsi="Times New Roman" w:cs="Times New Roman"/>
                <w:color w:val="000000"/>
                <w:sz w:val="24"/>
                <w:szCs w:val="24"/>
              </w:rPr>
              <w:t>20</w:t>
            </w:r>
          </w:p>
        </w:tc>
        <w:tc>
          <w:tcPr>
            <w:tcW w:w="1980" w:type="dxa"/>
            <w:tcBorders>
              <w:top w:val="nil"/>
              <w:left w:val="nil"/>
              <w:bottom w:val="single" w:sz="4" w:space="0" w:color="auto"/>
              <w:right w:val="single" w:sz="4" w:space="0" w:color="auto"/>
            </w:tcBorders>
            <w:shd w:val="clear" w:color="000000" w:fill="D6DCE4"/>
            <w:noWrap/>
            <w:vAlign w:val="center"/>
            <w:hideMark/>
          </w:tcPr>
          <w:p w:rsidR="001D75F3" w:rsidRPr="007B1360" w:rsidRDefault="001D75F3" w:rsidP="001D75F3">
            <w:pPr>
              <w:spacing w:after="0" w:line="240" w:lineRule="auto"/>
              <w:jc w:val="center"/>
              <w:rPr>
                <w:rFonts w:ascii="Times New Roman" w:eastAsia="Times New Roman" w:hAnsi="Times New Roman" w:cs="Times New Roman"/>
                <w:color w:val="000000"/>
                <w:sz w:val="24"/>
                <w:szCs w:val="24"/>
              </w:rPr>
            </w:pPr>
            <w:r w:rsidRPr="007B1360">
              <w:rPr>
                <w:rFonts w:ascii="Times New Roman" w:eastAsia="Times New Roman" w:hAnsi="Times New Roman" w:cs="Times New Roman"/>
                <w:color w:val="000000"/>
                <w:sz w:val="24"/>
                <w:szCs w:val="24"/>
              </w:rPr>
              <w:t>12</w:t>
            </w:r>
            <w:r>
              <w:rPr>
                <w:rFonts w:ascii="Times New Roman" w:eastAsia="Times New Roman" w:hAnsi="Times New Roman" w:cs="Times New Roman"/>
                <w:color w:val="000000"/>
                <w:sz w:val="24"/>
                <w:szCs w:val="24"/>
              </w:rPr>
              <w:t>.517,</w:t>
            </w:r>
            <w:r w:rsidRPr="007B1360">
              <w:rPr>
                <w:rFonts w:ascii="Times New Roman" w:eastAsia="Times New Roman" w:hAnsi="Times New Roman" w:cs="Times New Roman"/>
                <w:color w:val="000000"/>
                <w:sz w:val="24"/>
                <w:szCs w:val="24"/>
              </w:rPr>
              <w:t>58</w:t>
            </w:r>
          </w:p>
        </w:tc>
        <w:tc>
          <w:tcPr>
            <w:tcW w:w="2171" w:type="dxa"/>
            <w:tcBorders>
              <w:top w:val="nil"/>
              <w:left w:val="nil"/>
              <w:bottom w:val="single" w:sz="4" w:space="0" w:color="auto"/>
              <w:right w:val="single" w:sz="4" w:space="0" w:color="auto"/>
            </w:tcBorders>
            <w:shd w:val="clear" w:color="000000" w:fill="D6DCE4"/>
            <w:noWrap/>
            <w:vAlign w:val="center"/>
            <w:hideMark/>
          </w:tcPr>
          <w:p w:rsidR="001D75F3" w:rsidRPr="00B4442D" w:rsidRDefault="001D75F3" w:rsidP="001D75F3">
            <w:pPr>
              <w:spacing w:after="0" w:line="240" w:lineRule="auto"/>
              <w:jc w:val="center"/>
              <w:rPr>
                <w:rFonts w:ascii="Times New Roman" w:eastAsia="Times New Roman" w:hAnsi="Times New Roman" w:cs="Times New Roman"/>
                <w:color w:val="000000"/>
                <w:sz w:val="24"/>
                <w:szCs w:val="24"/>
              </w:rPr>
            </w:pPr>
            <w:r w:rsidRPr="00B4442D">
              <w:rPr>
                <w:rFonts w:ascii="Times New Roman" w:eastAsia="Times New Roman" w:hAnsi="Times New Roman" w:cs="Times New Roman"/>
                <w:color w:val="000000"/>
                <w:sz w:val="24"/>
                <w:szCs w:val="24"/>
              </w:rPr>
              <w:t>7,42</w:t>
            </w:r>
          </w:p>
        </w:tc>
      </w:tr>
    </w:tbl>
    <w:p w:rsidR="001D75F3" w:rsidRPr="001D75F3" w:rsidRDefault="00774635" w:rsidP="001D75F3">
      <w:pPr>
        <w:pStyle w:val="ListParagraph"/>
        <w:autoSpaceDE w:val="0"/>
        <w:autoSpaceDN w:val="0"/>
        <w:adjustRightInd w:val="0"/>
        <w:spacing w:after="0" w:line="480" w:lineRule="auto"/>
        <w:ind w:left="0"/>
        <w:jc w:val="center"/>
        <w:rPr>
          <w:rFonts w:ascii="Times New Roman" w:hAnsi="Times New Roman" w:cs="Times New Roman"/>
          <w:b/>
          <w:bCs/>
          <w:sz w:val="24"/>
          <w:szCs w:val="24"/>
        </w:rPr>
      </w:pPr>
      <w:r>
        <w:rPr>
          <w:rFonts w:ascii="Times New Roman" w:hAnsi="Times New Roman" w:cs="Times New Roman"/>
          <w:b/>
          <w:bCs/>
          <w:sz w:val="24"/>
          <w:szCs w:val="24"/>
        </w:rPr>
        <w:t>Tabel 4.1</w:t>
      </w:r>
      <w:r w:rsidR="00C23A59">
        <w:rPr>
          <w:rFonts w:ascii="Times New Roman" w:hAnsi="Times New Roman" w:cs="Times New Roman"/>
          <w:b/>
          <w:bCs/>
          <w:sz w:val="24"/>
          <w:szCs w:val="24"/>
        </w:rPr>
        <w:t xml:space="preserve"> </w:t>
      </w:r>
      <w:r>
        <w:rPr>
          <w:rFonts w:ascii="Times New Roman" w:hAnsi="Times New Roman" w:cs="Times New Roman"/>
          <w:b/>
          <w:bCs/>
          <w:sz w:val="24"/>
          <w:szCs w:val="24"/>
        </w:rPr>
        <w:t xml:space="preserve">Perkembangan </w:t>
      </w:r>
      <w:r w:rsidR="00F02016">
        <w:rPr>
          <w:rFonts w:ascii="Times New Roman" w:hAnsi="Times New Roman" w:cs="Times New Roman"/>
          <w:b/>
          <w:bCs/>
          <w:sz w:val="24"/>
          <w:szCs w:val="24"/>
        </w:rPr>
        <w:t xml:space="preserve">Pembiayaan </w:t>
      </w:r>
      <w:r w:rsidR="006C6FFA">
        <w:rPr>
          <w:rFonts w:ascii="Times New Roman" w:hAnsi="Times New Roman" w:cs="Times New Roman"/>
          <w:b/>
          <w:bCs/>
          <w:i/>
          <w:sz w:val="24"/>
          <w:szCs w:val="24"/>
        </w:rPr>
        <w:t>Mudhar</w:t>
      </w:r>
      <w:r w:rsidR="005F6270">
        <w:rPr>
          <w:rFonts w:ascii="Times New Roman" w:hAnsi="Times New Roman" w:cs="Times New Roman"/>
          <w:b/>
          <w:bCs/>
          <w:i/>
          <w:sz w:val="24"/>
          <w:szCs w:val="24"/>
        </w:rPr>
        <w:t>a</w:t>
      </w:r>
      <w:r w:rsidR="006C6FFA">
        <w:rPr>
          <w:rFonts w:ascii="Times New Roman" w:hAnsi="Times New Roman" w:cs="Times New Roman"/>
          <w:b/>
          <w:bCs/>
          <w:i/>
          <w:sz w:val="24"/>
          <w:szCs w:val="24"/>
        </w:rPr>
        <w:t>bah</w:t>
      </w:r>
      <w:r w:rsidR="006C6FFA">
        <w:rPr>
          <w:rFonts w:ascii="Times New Roman" w:hAnsi="Times New Roman" w:cs="Times New Roman"/>
          <w:b/>
          <w:bCs/>
          <w:sz w:val="24"/>
          <w:szCs w:val="24"/>
        </w:rPr>
        <w:t xml:space="preserve"> PT. Bank Muamalat</w:t>
      </w:r>
      <w:r w:rsidR="001D75F3">
        <w:rPr>
          <w:rFonts w:ascii="Times New Roman" w:hAnsi="Times New Roman" w:cs="Times New Roman"/>
          <w:b/>
          <w:bCs/>
          <w:sz w:val="24"/>
          <w:szCs w:val="24"/>
        </w:rPr>
        <w:t xml:space="preserve"> </w:t>
      </w:r>
      <w:r>
        <w:rPr>
          <w:rFonts w:ascii="Times New Roman" w:hAnsi="Times New Roman" w:cs="Times New Roman"/>
          <w:b/>
          <w:bCs/>
          <w:sz w:val="24"/>
          <w:szCs w:val="24"/>
        </w:rPr>
        <w:t>Periode</w:t>
      </w:r>
      <w:r w:rsidR="001D75F3">
        <w:rPr>
          <w:rFonts w:ascii="Times New Roman" w:hAnsi="Times New Roman" w:cs="Times New Roman"/>
          <w:b/>
          <w:bCs/>
          <w:sz w:val="24"/>
          <w:szCs w:val="24"/>
        </w:rPr>
        <w:t xml:space="preserve"> Tahun 2012-2016 (dalam jutaan rupiah)</w:t>
      </w:r>
    </w:p>
    <w:p w:rsidR="007B1360" w:rsidRPr="00DF6555" w:rsidRDefault="00C23A59" w:rsidP="00DF6555">
      <w:pPr>
        <w:spacing w:line="240" w:lineRule="auto"/>
        <w:jc w:val="center"/>
        <w:rPr>
          <w:rFonts w:ascii="Times New Roman" w:hAnsi="Times New Roman"/>
          <w:b/>
          <w:color w:val="000000" w:themeColor="text1"/>
          <w:sz w:val="24"/>
          <w:szCs w:val="24"/>
        </w:rPr>
      </w:pPr>
      <w:proofErr w:type="gramStart"/>
      <w:r w:rsidRPr="00DF6555">
        <w:rPr>
          <w:rFonts w:ascii="Times New Roman" w:hAnsi="Times New Roman"/>
          <w:b/>
          <w:sz w:val="24"/>
          <w:szCs w:val="24"/>
        </w:rPr>
        <w:t xml:space="preserve">Sumber </w:t>
      </w:r>
      <w:r w:rsidRPr="00DF6555">
        <w:rPr>
          <w:rFonts w:ascii="Times New Roman" w:hAnsi="Times New Roman"/>
          <w:b/>
          <w:color w:val="000000" w:themeColor="text1"/>
          <w:sz w:val="24"/>
          <w:szCs w:val="24"/>
        </w:rPr>
        <w:t>:</w:t>
      </w:r>
      <w:proofErr w:type="gramEnd"/>
      <w:r w:rsidRPr="00DF6555">
        <w:rPr>
          <w:rFonts w:ascii="Times New Roman" w:hAnsi="Times New Roman"/>
          <w:b/>
          <w:color w:val="000000" w:themeColor="text1"/>
          <w:sz w:val="24"/>
          <w:szCs w:val="24"/>
        </w:rPr>
        <w:t xml:space="preserve"> </w:t>
      </w:r>
      <w:r w:rsidR="00DF6555" w:rsidRPr="00DF6555">
        <w:rPr>
          <w:rFonts w:ascii="Times New Roman" w:hAnsi="Times New Roman"/>
          <w:b/>
          <w:color w:val="000000" w:themeColor="text1"/>
          <w:sz w:val="24"/>
          <w:szCs w:val="24"/>
        </w:rPr>
        <w:t>Data laporan keuangan triwulan PT. B</w:t>
      </w:r>
      <w:r w:rsidR="00DF6555">
        <w:rPr>
          <w:rFonts w:ascii="Times New Roman" w:hAnsi="Times New Roman"/>
          <w:b/>
          <w:color w:val="000000" w:themeColor="text1"/>
          <w:sz w:val="24"/>
          <w:szCs w:val="24"/>
        </w:rPr>
        <w:t xml:space="preserve">ank Muamalat, Tbk. Periode </w:t>
      </w:r>
      <w:r w:rsidR="00DF6555" w:rsidRPr="00DF6555">
        <w:rPr>
          <w:rFonts w:ascii="Times New Roman" w:hAnsi="Times New Roman"/>
          <w:b/>
          <w:color w:val="000000" w:themeColor="text1"/>
          <w:sz w:val="24"/>
          <w:szCs w:val="24"/>
        </w:rPr>
        <w:t>2012-2016</w:t>
      </w:r>
    </w:p>
    <w:p w:rsidR="00C23A59" w:rsidRDefault="00C23A59" w:rsidP="007B1360">
      <w:pPr>
        <w:pStyle w:val="ListParagraph"/>
        <w:autoSpaceDE w:val="0"/>
        <w:autoSpaceDN w:val="0"/>
        <w:adjustRightInd w:val="0"/>
        <w:spacing w:after="0" w:line="480" w:lineRule="auto"/>
        <w:ind w:left="0" w:firstLine="720"/>
        <w:jc w:val="both"/>
        <w:rPr>
          <w:rFonts w:ascii="Times New Roman" w:eastAsia="Times New Roman" w:hAnsi="Times New Roman" w:cs="Times New Roman"/>
          <w:color w:val="000000"/>
          <w:sz w:val="24"/>
        </w:rPr>
      </w:pPr>
      <w:r w:rsidRPr="00C23A59">
        <w:rPr>
          <w:rFonts w:ascii="Times New Roman" w:hAnsi="Times New Roman" w:cs="Times New Roman"/>
          <w:color w:val="000000"/>
          <w:sz w:val="24"/>
          <w:szCs w:val="24"/>
        </w:rPr>
        <w:t>Dari tabel 4.1 dapat dilihat bahwa</w:t>
      </w:r>
      <w:r w:rsidR="009B2204">
        <w:rPr>
          <w:rFonts w:ascii="Times New Roman" w:hAnsi="Times New Roman" w:cs="Times New Roman"/>
          <w:color w:val="000000"/>
          <w:sz w:val="24"/>
          <w:szCs w:val="24"/>
        </w:rPr>
        <w:t xml:space="preserve"> p</w:t>
      </w:r>
      <w:r w:rsidR="009B2204" w:rsidRPr="00C23A59">
        <w:rPr>
          <w:rFonts w:ascii="Times New Roman" w:hAnsi="Times New Roman" w:cs="Times New Roman"/>
          <w:color w:val="000000"/>
          <w:sz w:val="24"/>
          <w:szCs w:val="24"/>
        </w:rPr>
        <w:t>erkembangan</w:t>
      </w:r>
      <w:r w:rsidR="009B2204">
        <w:rPr>
          <w:rFonts w:ascii="Times New Roman" w:hAnsi="Times New Roman" w:cs="Times New Roman"/>
          <w:color w:val="000000"/>
          <w:sz w:val="24"/>
          <w:szCs w:val="24"/>
        </w:rPr>
        <w:t xml:space="preserve"> </w:t>
      </w:r>
      <w:r w:rsidR="009B2204">
        <w:rPr>
          <w:rFonts w:ascii="Times New Roman" w:hAnsi="Times New Roman" w:cs="Times New Roman"/>
          <w:i/>
          <w:color w:val="000000"/>
          <w:sz w:val="24"/>
          <w:szCs w:val="24"/>
        </w:rPr>
        <w:t xml:space="preserve">mudharabah </w:t>
      </w:r>
      <w:r w:rsidR="009B2204" w:rsidRPr="00C23A59">
        <w:rPr>
          <w:rFonts w:ascii="Times New Roman" w:hAnsi="Times New Roman" w:cs="Times New Roman"/>
          <w:iCs/>
          <w:color w:val="000000"/>
          <w:sz w:val="24"/>
          <w:szCs w:val="24"/>
        </w:rPr>
        <w:t>se</w:t>
      </w:r>
      <w:r w:rsidR="009B2204">
        <w:rPr>
          <w:rFonts w:ascii="Times New Roman" w:hAnsi="Times New Roman" w:cs="Times New Roman"/>
          <w:color w:val="000000"/>
          <w:sz w:val="24"/>
          <w:szCs w:val="24"/>
        </w:rPr>
        <w:t>lama periode 2012</w:t>
      </w:r>
      <w:r w:rsidR="009B2204" w:rsidRPr="00C23A59">
        <w:rPr>
          <w:rFonts w:ascii="Times New Roman" w:hAnsi="Times New Roman" w:cs="Times New Roman"/>
          <w:color w:val="000000"/>
          <w:sz w:val="24"/>
          <w:szCs w:val="24"/>
        </w:rPr>
        <w:t>-201</w:t>
      </w:r>
      <w:r w:rsidR="009B2204">
        <w:rPr>
          <w:rFonts w:ascii="Times New Roman" w:hAnsi="Times New Roman" w:cs="Times New Roman"/>
          <w:color w:val="000000"/>
          <w:sz w:val="24"/>
          <w:szCs w:val="24"/>
        </w:rPr>
        <w:t>6</w:t>
      </w:r>
      <w:r w:rsidR="009B2204" w:rsidRPr="00C23A59">
        <w:rPr>
          <w:rFonts w:ascii="Times New Roman" w:hAnsi="Times New Roman" w:cs="Times New Roman"/>
          <w:color w:val="000000"/>
          <w:sz w:val="24"/>
          <w:szCs w:val="24"/>
        </w:rPr>
        <w:t xml:space="preserve"> </w:t>
      </w:r>
      <w:r w:rsidR="009B2204" w:rsidRPr="00C23A59">
        <w:rPr>
          <w:rFonts w:ascii="Times New Roman" w:hAnsi="Times New Roman" w:cs="Times New Roman"/>
          <w:iCs/>
          <w:color w:val="000000"/>
          <w:sz w:val="24"/>
          <w:szCs w:val="24"/>
        </w:rPr>
        <w:t>bergerak cenderung fluktua</w:t>
      </w:r>
      <w:r w:rsidR="008512E8">
        <w:rPr>
          <w:rFonts w:ascii="Times New Roman" w:hAnsi="Times New Roman" w:cs="Times New Roman"/>
          <w:iCs/>
          <w:color w:val="000000"/>
          <w:sz w:val="24"/>
          <w:szCs w:val="24"/>
        </w:rPr>
        <w:t>tif tiap triwulan</w:t>
      </w:r>
      <w:r w:rsidR="009B2204">
        <w:rPr>
          <w:rFonts w:ascii="Times New Roman" w:hAnsi="Times New Roman" w:cs="Times New Roman"/>
          <w:iCs/>
          <w:color w:val="000000"/>
          <w:sz w:val="24"/>
          <w:szCs w:val="24"/>
        </w:rPr>
        <w:t>nya</w:t>
      </w:r>
      <w:r w:rsidRPr="00C23A59">
        <w:rPr>
          <w:rFonts w:ascii="Times New Roman" w:hAnsi="Times New Roman" w:cs="Times New Roman"/>
          <w:color w:val="000000"/>
          <w:sz w:val="24"/>
          <w:szCs w:val="24"/>
        </w:rPr>
        <w:t xml:space="preserve"> jumlah</w:t>
      </w:r>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mudharabah</w:t>
      </w:r>
      <w:r w:rsidRPr="00C23A59">
        <w:rPr>
          <w:rFonts w:ascii="Times New Roman" w:hAnsi="Times New Roman" w:cs="Times New Roman"/>
          <w:color w:val="000000"/>
          <w:sz w:val="24"/>
          <w:szCs w:val="24"/>
        </w:rPr>
        <w:t xml:space="preserve"> terbe</w:t>
      </w:r>
      <w:r>
        <w:rPr>
          <w:rFonts w:ascii="Times New Roman" w:hAnsi="Times New Roman" w:cs="Times New Roman"/>
          <w:color w:val="000000"/>
          <w:sz w:val="24"/>
          <w:szCs w:val="24"/>
        </w:rPr>
        <w:t xml:space="preserve">sar yang diperoleh PT. Bank Muamalat selama periode 2012 sampai 2016 yaitu </w:t>
      </w:r>
      <w:r>
        <w:rPr>
          <w:rFonts w:ascii="Times New Roman" w:hAnsi="Times New Roman" w:cs="Times New Roman"/>
          <w:color w:val="000000"/>
          <w:sz w:val="24"/>
          <w:szCs w:val="24"/>
        </w:rPr>
        <w:lastRenderedPageBreak/>
        <w:t>terja</w:t>
      </w:r>
      <w:r w:rsidR="000F7A89">
        <w:rPr>
          <w:rFonts w:ascii="Times New Roman" w:hAnsi="Times New Roman" w:cs="Times New Roman"/>
          <w:color w:val="000000"/>
          <w:sz w:val="24"/>
          <w:szCs w:val="24"/>
        </w:rPr>
        <w:t>di pada tahun 2014 triwulan ke empat</w:t>
      </w:r>
      <w:r w:rsidRPr="00C23A59">
        <w:rPr>
          <w:rFonts w:ascii="Times New Roman" w:hAnsi="Times New Roman" w:cs="Times New Roman"/>
          <w:color w:val="000000"/>
          <w:sz w:val="24"/>
          <w:szCs w:val="24"/>
        </w:rPr>
        <w:t xml:space="preserve"> sebesar R</w:t>
      </w:r>
      <w:r>
        <w:rPr>
          <w:rFonts w:ascii="Times New Roman" w:hAnsi="Times New Roman" w:cs="Times New Roman"/>
          <w:color w:val="000000"/>
          <w:sz w:val="24"/>
          <w:szCs w:val="24"/>
        </w:rPr>
        <w:t xml:space="preserve">p. </w:t>
      </w:r>
      <w:r w:rsidR="0082296F">
        <w:rPr>
          <w:rFonts w:ascii="Times New Roman" w:eastAsia="Times New Roman" w:hAnsi="Times New Roman" w:cs="Times New Roman"/>
          <w:bCs/>
          <w:sz w:val="24"/>
          <w:szCs w:val="24"/>
        </w:rPr>
        <w:t>1.808.</w:t>
      </w:r>
      <w:r>
        <w:rPr>
          <w:rFonts w:ascii="Times New Roman" w:eastAsia="Times New Roman" w:hAnsi="Times New Roman" w:cs="Times New Roman"/>
          <w:bCs/>
          <w:sz w:val="24"/>
          <w:szCs w:val="24"/>
        </w:rPr>
        <w:t>870</w:t>
      </w:r>
      <w:r w:rsidR="00360446">
        <w:rPr>
          <w:rFonts w:ascii="Times New Roman" w:hAnsi="Times New Roman" w:cs="Times New Roman"/>
          <w:color w:val="000000"/>
          <w:sz w:val="24"/>
          <w:szCs w:val="24"/>
        </w:rPr>
        <w:t xml:space="preserve"> juta.</w:t>
      </w:r>
      <w:r w:rsidR="00CF2DE7">
        <w:rPr>
          <w:rFonts w:ascii="Times New Roman" w:hAnsi="Times New Roman" w:cs="Times New Roman"/>
          <w:color w:val="000000"/>
          <w:sz w:val="24"/>
          <w:szCs w:val="24"/>
        </w:rPr>
        <w:t xml:space="preserve"> </w:t>
      </w:r>
      <w:r w:rsidR="00E473F6">
        <w:rPr>
          <w:rFonts w:ascii="Times New Roman" w:hAnsi="Times New Roman" w:cs="Times New Roman"/>
          <w:color w:val="000000"/>
          <w:sz w:val="24"/>
          <w:szCs w:val="24"/>
        </w:rPr>
        <w:t>Sedangkan, p</w:t>
      </w:r>
      <w:r w:rsidR="003C6747">
        <w:rPr>
          <w:rFonts w:ascii="Times New Roman" w:hAnsi="Times New Roman" w:cs="Times New Roman"/>
          <w:color w:val="000000"/>
          <w:sz w:val="24"/>
          <w:szCs w:val="24"/>
        </w:rPr>
        <w:t xml:space="preserve">erolehan </w:t>
      </w:r>
      <w:r w:rsidR="00E473F6">
        <w:rPr>
          <w:rFonts w:ascii="Times New Roman" w:hAnsi="Times New Roman" w:cs="Times New Roman"/>
          <w:color w:val="000000"/>
          <w:sz w:val="24"/>
          <w:szCs w:val="24"/>
        </w:rPr>
        <w:t xml:space="preserve">jumlah </w:t>
      </w:r>
      <w:proofErr w:type="gramStart"/>
      <w:r w:rsidR="003C6747">
        <w:rPr>
          <w:rFonts w:ascii="Times New Roman" w:hAnsi="Times New Roman" w:cs="Times New Roman"/>
          <w:i/>
          <w:color w:val="000000"/>
          <w:sz w:val="24"/>
          <w:szCs w:val="24"/>
        </w:rPr>
        <w:t xml:space="preserve">mudharabah </w:t>
      </w:r>
      <w:r w:rsidR="00E473F6">
        <w:rPr>
          <w:rFonts w:ascii="Times New Roman" w:hAnsi="Times New Roman" w:cs="Times New Roman"/>
          <w:color w:val="000000"/>
          <w:sz w:val="24"/>
          <w:szCs w:val="24"/>
        </w:rPr>
        <w:t xml:space="preserve"> terkecil</w:t>
      </w:r>
      <w:proofErr w:type="gramEnd"/>
      <w:r w:rsidR="00E473F6">
        <w:rPr>
          <w:rFonts w:ascii="Times New Roman" w:hAnsi="Times New Roman" w:cs="Times New Roman"/>
          <w:color w:val="000000"/>
          <w:sz w:val="24"/>
          <w:szCs w:val="24"/>
        </w:rPr>
        <w:t xml:space="preserve"> terjadi pada tahun</w:t>
      </w:r>
      <w:r w:rsidR="00CF2DE7">
        <w:rPr>
          <w:rFonts w:ascii="Times New Roman" w:hAnsi="Times New Roman" w:cs="Times New Roman"/>
          <w:color w:val="000000"/>
          <w:sz w:val="24"/>
          <w:szCs w:val="24"/>
        </w:rPr>
        <w:t xml:space="preserve"> 2013 triwulan satu sebesar Rp. </w:t>
      </w:r>
      <w:r w:rsidR="00CF2DE7" w:rsidRPr="007B1360">
        <w:rPr>
          <w:rFonts w:ascii="Times New Roman" w:eastAsia="Times New Roman" w:hAnsi="Times New Roman" w:cs="Times New Roman"/>
          <w:color w:val="000000"/>
          <w:sz w:val="24"/>
          <w:szCs w:val="24"/>
        </w:rPr>
        <w:t>575</w:t>
      </w:r>
      <w:r w:rsidR="00CF2DE7">
        <w:rPr>
          <w:rFonts w:ascii="Times New Roman" w:eastAsia="Times New Roman" w:hAnsi="Times New Roman" w:cs="Times New Roman"/>
          <w:color w:val="000000"/>
          <w:sz w:val="24"/>
          <w:szCs w:val="24"/>
        </w:rPr>
        <w:t>.</w:t>
      </w:r>
      <w:r w:rsidR="00CF2DE7" w:rsidRPr="007B1360">
        <w:rPr>
          <w:rFonts w:ascii="Times New Roman" w:eastAsia="Times New Roman" w:hAnsi="Times New Roman" w:cs="Times New Roman"/>
          <w:color w:val="000000"/>
          <w:sz w:val="24"/>
          <w:szCs w:val="24"/>
        </w:rPr>
        <w:t>062</w:t>
      </w:r>
      <w:r w:rsidR="00360446">
        <w:rPr>
          <w:rFonts w:ascii="Times New Roman" w:eastAsia="Times New Roman" w:hAnsi="Times New Roman" w:cs="Times New Roman"/>
          <w:color w:val="000000"/>
          <w:sz w:val="24"/>
          <w:szCs w:val="24"/>
        </w:rPr>
        <w:t xml:space="preserve"> juta</w:t>
      </w:r>
      <w:r w:rsidR="006E4912">
        <w:rPr>
          <w:rFonts w:ascii="Times New Roman" w:eastAsia="Times New Roman" w:hAnsi="Times New Roman" w:cs="Times New Roman"/>
          <w:color w:val="000000"/>
          <w:sz w:val="24"/>
          <w:szCs w:val="24"/>
        </w:rPr>
        <w:t xml:space="preserve">. </w:t>
      </w:r>
      <w:r w:rsidR="000F7A89">
        <w:rPr>
          <w:rFonts w:ascii="Times New Roman" w:hAnsi="Times New Roman" w:cs="Times New Roman"/>
          <w:iCs/>
          <w:color w:val="000000"/>
          <w:sz w:val="24"/>
          <w:szCs w:val="24"/>
        </w:rPr>
        <w:t>Peningkatan</w:t>
      </w:r>
      <w:r w:rsidR="009B2204">
        <w:rPr>
          <w:rFonts w:ascii="Times New Roman" w:hAnsi="Times New Roman" w:cs="Times New Roman"/>
          <w:iCs/>
          <w:color w:val="000000"/>
          <w:sz w:val="24"/>
          <w:szCs w:val="24"/>
        </w:rPr>
        <w:t xml:space="preserve"> nilai </w:t>
      </w:r>
      <w:r w:rsidR="009B2204">
        <w:rPr>
          <w:rFonts w:ascii="Times New Roman" w:hAnsi="Times New Roman" w:cs="Times New Roman"/>
          <w:i/>
          <w:iCs/>
          <w:color w:val="000000"/>
          <w:sz w:val="24"/>
          <w:szCs w:val="24"/>
        </w:rPr>
        <w:t>mudharabah</w:t>
      </w:r>
      <w:r w:rsidRPr="00C23A59">
        <w:rPr>
          <w:rFonts w:ascii="Times New Roman" w:hAnsi="Times New Roman" w:cs="Times New Roman"/>
          <w:i/>
          <w:iCs/>
          <w:color w:val="000000"/>
          <w:sz w:val="24"/>
          <w:szCs w:val="24"/>
        </w:rPr>
        <w:t xml:space="preserve"> </w:t>
      </w:r>
      <w:r w:rsidRPr="00C23A59">
        <w:rPr>
          <w:rFonts w:ascii="Times New Roman" w:hAnsi="Times New Roman" w:cs="Times New Roman"/>
          <w:iCs/>
          <w:color w:val="000000"/>
          <w:sz w:val="24"/>
          <w:szCs w:val="24"/>
        </w:rPr>
        <w:t>terbesar y</w:t>
      </w:r>
      <w:r w:rsidR="0082296F">
        <w:rPr>
          <w:rFonts w:ascii="Times New Roman" w:hAnsi="Times New Roman" w:cs="Times New Roman"/>
          <w:iCs/>
          <w:color w:val="000000"/>
          <w:sz w:val="24"/>
          <w:szCs w:val="24"/>
        </w:rPr>
        <w:t>aitu pada tahun 2014 triwulan ke empat</w:t>
      </w:r>
      <w:r w:rsidRPr="00C23A59">
        <w:rPr>
          <w:rFonts w:ascii="Times New Roman" w:hAnsi="Times New Roman" w:cs="Times New Roman"/>
          <w:iCs/>
          <w:color w:val="000000"/>
          <w:sz w:val="24"/>
          <w:szCs w:val="24"/>
        </w:rPr>
        <w:t xml:space="preserve"> sebesar</w:t>
      </w:r>
      <w:r w:rsidR="000F7A89">
        <w:rPr>
          <w:rFonts w:ascii="Times New Roman" w:hAnsi="Times New Roman" w:cs="Times New Roman"/>
          <w:iCs/>
          <w:color w:val="000000"/>
          <w:sz w:val="24"/>
          <w:szCs w:val="24"/>
        </w:rPr>
        <w:t xml:space="preserve"> </w:t>
      </w:r>
      <w:r w:rsidR="0082296F">
        <w:rPr>
          <w:rFonts w:ascii="Times New Roman" w:eastAsia="Times New Roman" w:hAnsi="Times New Roman" w:cs="Times New Roman"/>
          <w:bCs/>
          <w:sz w:val="24"/>
          <w:szCs w:val="24"/>
        </w:rPr>
        <w:t>1.808.870</w:t>
      </w:r>
      <w:r w:rsidR="00360446">
        <w:rPr>
          <w:rFonts w:ascii="Times New Roman" w:eastAsia="Times New Roman" w:hAnsi="Times New Roman" w:cs="Times New Roman"/>
          <w:bCs/>
          <w:sz w:val="24"/>
          <w:szCs w:val="24"/>
        </w:rPr>
        <w:t xml:space="preserve"> juta</w:t>
      </w:r>
      <w:r w:rsidR="0082296F">
        <w:rPr>
          <w:rFonts w:ascii="Times New Roman" w:eastAsia="Times New Roman" w:hAnsi="Times New Roman" w:cs="Times New Roman"/>
          <w:bCs/>
          <w:sz w:val="24"/>
          <w:szCs w:val="24"/>
        </w:rPr>
        <w:t xml:space="preserve"> </w:t>
      </w:r>
      <w:r w:rsidR="0082296F">
        <w:rPr>
          <w:rFonts w:ascii="Times New Roman" w:hAnsi="Times New Roman" w:cs="Times New Roman"/>
          <w:iCs/>
          <w:color w:val="000000"/>
          <w:sz w:val="24"/>
          <w:szCs w:val="24"/>
        </w:rPr>
        <w:t>bertambah sebesar Rp.</w:t>
      </w:r>
      <w:r w:rsidR="0082296F" w:rsidRPr="0082296F">
        <w:rPr>
          <w:rFonts w:ascii="Times New Roman" w:eastAsia="Times New Roman" w:hAnsi="Times New Roman" w:cs="Times New Roman"/>
          <w:color w:val="000000"/>
          <w:sz w:val="24"/>
          <w:szCs w:val="24"/>
        </w:rPr>
        <w:t xml:space="preserve"> </w:t>
      </w:r>
      <w:r w:rsidR="0082296F" w:rsidRPr="007B1360">
        <w:rPr>
          <w:rFonts w:ascii="Times New Roman" w:eastAsia="Times New Roman" w:hAnsi="Times New Roman" w:cs="Times New Roman"/>
          <w:color w:val="000000"/>
          <w:sz w:val="24"/>
          <w:szCs w:val="24"/>
        </w:rPr>
        <w:t>617</w:t>
      </w:r>
      <w:r w:rsidR="0082296F">
        <w:rPr>
          <w:rFonts w:ascii="Times New Roman" w:eastAsia="Times New Roman" w:hAnsi="Times New Roman" w:cs="Times New Roman"/>
          <w:color w:val="000000"/>
          <w:sz w:val="24"/>
          <w:szCs w:val="24"/>
        </w:rPr>
        <w:t>.</w:t>
      </w:r>
      <w:r w:rsidR="0082296F" w:rsidRPr="007B1360">
        <w:rPr>
          <w:rFonts w:ascii="Times New Roman" w:eastAsia="Times New Roman" w:hAnsi="Times New Roman" w:cs="Times New Roman"/>
          <w:color w:val="000000"/>
          <w:sz w:val="24"/>
          <w:szCs w:val="24"/>
        </w:rPr>
        <w:t>443</w:t>
      </w:r>
      <w:r w:rsidR="00360446">
        <w:rPr>
          <w:rFonts w:ascii="Times New Roman" w:eastAsia="Times New Roman" w:hAnsi="Times New Roman" w:cs="Times New Roman"/>
          <w:color w:val="000000"/>
          <w:sz w:val="24"/>
          <w:szCs w:val="24"/>
        </w:rPr>
        <w:t xml:space="preserve"> juta</w:t>
      </w:r>
      <w:r w:rsidR="000F7A89">
        <w:rPr>
          <w:rFonts w:ascii="Times New Roman" w:hAnsi="Times New Roman" w:cs="Times New Roman"/>
          <w:iCs/>
          <w:color w:val="000000"/>
          <w:sz w:val="24"/>
          <w:szCs w:val="24"/>
        </w:rPr>
        <w:t xml:space="preserve"> dari</w:t>
      </w:r>
      <w:r w:rsidR="006B052F">
        <w:rPr>
          <w:rFonts w:ascii="Times New Roman" w:hAnsi="Times New Roman" w:cs="Times New Roman"/>
          <w:iCs/>
          <w:color w:val="000000"/>
          <w:sz w:val="24"/>
          <w:szCs w:val="24"/>
        </w:rPr>
        <w:t xml:space="preserve"> triwulan</w:t>
      </w:r>
      <w:r w:rsidRPr="00C23A59">
        <w:rPr>
          <w:rFonts w:ascii="Times New Roman" w:hAnsi="Times New Roman" w:cs="Times New Roman"/>
          <w:iCs/>
          <w:color w:val="000000"/>
          <w:sz w:val="24"/>
          <w:szCs w:val="24"/>
        </w:rPr>
        <w:t xml:space="preserve"> se</w:t>
      </w:r>
      <w:r w:rsidR="000F7A89">
        <w:rPr>
          <w:rFonts w:ascii="Times New Roman" w:hAnsi="Times New Roman" w:cs="Times New Roman"/>
          <w:iCs/>
          <w:color w:val="000000"/>
          <w:sz w:val="24"/>
          <w:szCs w:val="24"/>
        </w:rPr>
        <w:t>belumnya</w:t>
      </w:r>
      <w:r w:rsidR="00CF2DE7" w:rsidRPr="00CF2DE7">
        <w:rPr>
          <w:rFonts w:ascii="Times New Roman" w:hAnsi="Times New Roman" w:cs="Times New Roman"/>
          <w:color w:val="000000"/>
          <w:sz w:val="24"/>
          <w:szCs w:val="24"/>
        </w:rPr>
        <w:t xml:space="preserve"> </w:t>
      </w:r>
      <w:r w:rsidR="00CF2DE7">
        <w:rPr>
          <w:rFonts w:ascii="Times New Roman" w:hAnsi="Times New Roman" w:cs="Times New Roman"/>
          <w:color w:val="000000"/>
          <w:sz w:val="24"/>
          <w:szCs w:val="24"/>
        </w:rPr>
        <w:t>dengan persentase 51,82%</w:t>
      </w:r>
      <w:r w:rsidR="00B4442D">
        <w:rPr>
          <w:rFonts w:ascii="Times New Roman" w:hAnsi="Times New Roman" w:cs="Times New Roman"/>
          <w:iCs/>
          <w:color w:val="000000"/>
          <w:sz w:val="24"/>
          <w:szCs w:val="24"/>
        </w:rPr>
        <w:t>. Sedangkan penurunan jumlah</w:t>
      </w:r>
      <w:r w:rsidR="000F7A89">
        <w:rPr>
          <w:rFonts w:ascii="Times New Roman" w:hAnsi="Times New Roman" w:cs="Times New Roman"/>
          <w:iCs/>
          <w:color w:val="000000"/>
          <w:sz w:val="24"/>
          <w:szCs w:val="24"/>
        </w:rPr>
        <w:t xml:space="preserve"> </w:t>
      </w:r>
      <w:r w:rsidR="000F7A89">
        <w:rPr>
          <w:rFonts w:ascii="Times New Roman" w:hAnsi="Times New Roman" w:cs="Times New Roman"/>
          <w:i/>
          <w:iCs/>
          <w:color w:val="000000"/>
          <w:sz w:val="24"/>
          <w:szCs w:val="24"/>
        </w:rPr>
        <w:t>mudhar</w:t>
      </w:r>
      <w:r w:rsidR="006B052F">
        <w:rPr>
          <w:rFonts w:ascii="Times New Roman" w:hAnsi="Times New Roman" w:cs="Times New Roman"/>
          <w:i/>
          <w:iCs/>
          <w:color w:val="000000"/>
          <w:sz w:val="24"/>
          <w:szCs w:val="24"/>
        </w:rPr>
        <w:t>a</w:t>
      </w:r>
      <w:r w:rsidR="000F7A89">
        <w:rPr>
          <w:rFonts w:ascii="Times New Roman" w:hAnsi="Times New Roman" w:cs="Times New Roman"/>
          <w:i/>
          <w:iCs/>
          <w:color w:val="000000"/>
          <w:sz w:val="24"/>
          <w:szCs w:val="24"/>
        </w:rPr>
        <w:t>bah</w:t>
      </w:r>
      <w:r w:rsidRPr="00C23A59">
        <w:rPr>
          <w:rFonts w:ascii="Times New Roman" w:hAnsi="Times New Roman" w:cs="Times New Roman"/>
          <w:i/>
          <w:iCs/>
          <w:color w:val="000000"/>
          <w:sz w:val="24"/>
          <w:szCs w:val="24"/>
        </w:rPr>
        <w:t xml:space="preserve"> </w:t>
      </w:r>
      <w:r w:rsidR="006E4912">
        <w:rPr>
          <w:rFonts w:ascii="Times New Roman" w:hAnsi="Times New Roman" w:cs="Times New Roman"/>
          <w:iCs/>
          <w:color w:val="000000"/>
          <w:sz w:val="24"/>
          <w:szCs w:val="24"/>
        </w:rPr>
        <w:t>terendah yaitu pada tahun 2015</w:t>
      </w:r>
      <w:r w:rsidR="000F7A89">
        <w:rPr>
          <w:rFonts w:ascii="Times New Roman" w:hAnsi="Times New Roman" w:cs="Times New Roman"/>
          <w:iCs/>
          <w:color w:val="000000"/>
          <w:sz w:val="24"/>
          <w:szCs w:val="24"/>
        </w:rPr>
        <w:t xml:space="preserve"> triwulan ke satu sebesar Rp. </w:t>
      </w:r>
      <w:r w:rsidR="00B4442D" w:rsidRPr="007B1360">
        <w:rPr>
          <w:rFonts w:ascii="Times New Roman" w:eastAsia="Times New Roman" w:hAnsi="Times New Roman" w:cs="Times New Roman"/>
          <w:color w:val="000000"/>
          <w:sz w:val="24"/>
          <w:szCs w:val="24"/>
        </w:rPr>
        <w:t>1</w:t>
      </w:r>
      <w:r w:rsidR="00B4442D">
        <w:rPr>
          <w:rFonts w:ascii="Times New Roman" w:eastAsia="Times New Roman" w:hAnsi="Times New Roman" w:cs="Times New Roman"/>
          <w:color w:val="000000"/>
          <w:sz w:val="24"/>
          <w:szCs w:val="24"/>
        </w:rPr>
        <w:t>.</w:t>
      </w:r>
      <w:r w:rsidR="00B4442D" w:rsidRPr="007B1360">
        <w:rPr>
          <w:rFonts w:ascii="Times New Roman" w:eastAsia="Times New Roman" w:hAnsi="Times New Roman" w:cs="Times New Roman"/>
          <w:color w:val="000000"/>
          <w:sz w:val="24"/>
          <w:szCs w:val="24"/>
        </w:rPr>
        <w:t>058</w:t>
      </w:r>
      <w:r w:rsidR="00B4442D">
        <w:rPr>
          <w:rFonts w:ascii="Times New Roman" w:eastAsia="Times New Roman" w:hAnsi="Times New Roman" w:cs="Times New Roman"/>
          <w:color w:val="000000"/>
          <w:sz w:val="24"/>
          <w:szCs w:val="24"/>
        </w:rPr>
        <w:t>.</w:t>
      </w:r>
      <w:r w:rsidR="00B4442D" w:rsidRPr="007B1360">
        <w:rPr>
          <w:rFonts w:ascii="Times New Roman" w:eastAsia="Times New Roman" w:hAnsi="Times New Roman" w:cs="Times New Roman"/>
          <w:color w:val="000000"/>
          <w:sz w:val="24"/>
          <w:szCs w:val="24"/>
        </w:rPr>
        <w:t>950</w:t>
      </w:r>
      <w:r w:rsidR="00360446">
        <w:rPr>
          <w:rFonts w:ascii="Times New Roman" w:eastAsia="Times New Roman" w:hAnsi="Times New Roman" w:cs="Times New Roman"/>
          <w:color w:val="000000"/>
          <w:sz w:val="24"/>
          <w:szCs w:val="24"/>
        </w:rPr>
        <w:t xml:space="preserve"> juta</w:t>
      </w:r>
      <w:r w:rsidR="00B4442D">
        <w:rPr>
          <w:rFonts w:ascii="Times New Roman" w:eastAsia="Times New Roman" w:hAnsi="Times New Roman" w:cs="Times New Roman"/>
          <w:color w:val="000000"/>
          <w:sz w:val="24"/>
          <w:szCs w:val="24"/>
        </w:rPr>
        <w:t xml:space="preserve"> </w:t>
      </w:r>
      <w:r w:rsidR="000F7A89">
        <w:rPr>
          <w:rFonts w:ascii="Times New Roman" w:eastAsia="Times New Roman" w:hAnsi="Times New Roman" w:cs="Times New Roman"/>
          <w:bCs/>
          <w:sz w:val="24"/>
          <w:szCs w:val="24"/>
        </w:rPr>
        <w:t>berkurang</w:t>
      </w:r>
      <w:r w:rsidR="006B052F">
        <w:rPr>
          <w:rFonts w:ascii="Times New Roman" w:eastAsia="Times New Roman" w:hAnsi="Times New Roman" w:cs="Times New Roman"/>
          <w:bCs/>
          <w:sz w:val="24"/>
          <w:szCs w:val="24"/>
        </w:rPr>
        <w:t xml:space="preserve"> sebesar Rp</w:t>
      </w:r>
      <w:r w:rsidR="00B4442D">
        <w:rPr>
          <w:rFonts w:ascii="Times New Roman" w:eastAsia="Times New Roman" w:hAnsi="Times New Roman" w:cs="Times New Roman"/>
          <w:bCs/>
          <w:sz w:val="24"/>
          <w:szCs w:val="24"/>
        </w:rPr>
        <w:t xml:space="preserve">. </w:t>
      </w:r>
      <w:r w:rsidR="00B4442D" w:rsidRPr="007B1360">
        <w:rPr>
          <w:rFonts w:ascii="Times New Roman" w:eastAsia="Times New Roman" w:hAnsi="Times New Roman" w:cs="Times New Roman"/>
          <w:color w:val="000000"/>
          <w:sz w:val="24"/>
          <w:szCs w:val="24"/>
        </w:rPr>
        <w:t>749</w:t>
      </w:r>
      <w:r w:rsidR="00B4442D">
        <w:rPr>
          <w:rFonts w:ascii="Times New Roman" w:eastAsia="Times New Roman" w:hAnsi="Times New Roman" w:cs="Times New Roman"/>
          <w:color w:val="000000"/>
          <w:sz w:val="24"/>
          <w:szCs w:val="24"/>
        </w:rPr>
        <w:t>.</w:t>
      </w:r>
      <w:r w:rsidR="00B4442D" w:rsidRPr="007B1360">
        <w:rPr>
          <w:rFonts w:ascii="Times New Roman" w:eastAsia="Times New Roman" w:hAnsi="Times New Roman" w:cs="Times New Roman"/>
          <w:color w:val="000000"/>
          <w:sz w:val="24"/>
          <w:szCs w:val="24"/>
        </w:rPr>
        <w:t>920</w:t>
      </w:r>
      <w:r w:rsidR="00360446">
        <w:rPr>
          <w:rFonts w:ascii="Times New Roman" w:eastAsia="Times New Roman" w:hAnsi="Times New Roman" w:cs="Times New Roman"/>
          <w:color w:val="000000"/>
          <w:sz w:val="24"/>
          <w:szCs w:val="24"/>
        </w:rPr>
        <w:t xml:space="preserve"> juta</w:t>
      </w:r>
      <w:r w:rsidR="00B4442D">
        <w:rPr>
          <w:rFonts w:ascii="Times New Roman" w:eastAsia="Times New Roman" w:hAnsi="Times New Roman" w:cs="Times New Roman"/>
          <w:color w:val="000000"/>
          <w:sz w:val="24"/>
          <w:szCs w:val="24"/>
        </w:rPr>
        <w:t xml:space="preserve"> </w:t>
      </w:r>
      <w:r w:rsidR="006B052F">
        <w:rPr>
          <w:rFonts w:ascii="Times New Roman" w:eastAsia="Times New Roman" w:hAnsi="Times New Roman" w:cs="Times New Roman"/>
          <w:bCs/>
          <w:sz w:val="24"/>
          <w:szCs w:val="24"/>
        </w:rPr>
        <w:t xml:space="preserve">dari triwulan </w:t>
      </w:r>
      <w:r w:rsidR="00CF2DE7">
        <w:rPr>
          <w:rFonts w:ascii="Times New Roman" w:eastAsia="Times New Roman" w:hAnsi="Times New Roman" w:cs="Times New Roman"/>
          <w:bCs/>
          <w:sz w:val="24"/>
          <w:szCs w:val="24"/>
        </w:rPr>
        <w:t xml:space="preserve">sebelumnya </w:t>
      </w:r>
      <w:r w:rsidR="00CF2DE7">
        <w:rPr>
          <w:rFonts w:ascii="Times New Roman" w:hAnsi="Times New Roman" w:cs="Times New Roman"/>
          <w:color w:val="000000"/>
          <w:sz w:val="24"/>
          <w:szCs w:val="24"/>
        </w:rPr>
        <w:t xml:space="preserve">dengan persentase </w:t>
      </w:r>
      <w:r w:rsidR="00B4442D" w:rsidRPr="00B4442D">
        <w:rPr>
          <w:rFonts w:ascii="Times New Roman" w:eastAsia="Times New Roman" w:hAnsi="Times New Roman" w:cs="Times New Roman"/>
          <w:color w:val="000000"/>
          <w:sz w:val="24"/>
        </w:rPr>
        <w:t>41,46</w:t>
      </w:r>
      <w:r w:rsidR="00CF2DE7" w:rsidRPr="00B4442D">
        <w:rPr>
          <w:rFonts w:ascii="Times New Roman" w:eastAsia="Times New Roman" w:hAnsi="Times New Roman" w:cs="Times New Roman"/>
          <w:color w:val="000000"/>
          <w:sz w:val="24"/>
        </w:rPr>
        <w:t>%.</w:t>
      </w:r>
    </w:p>
    <w:p w:rsidR="00017397" w:rsidRDefault="00017397" w:rsidP="00017397">
      <w:pPr>
        <w:pStyle w:val="ListParagraph"/>
        <w:autoSpaceDE w:val="0"/>
        <w:autoSpaceDN w:val="0"/>
        <w:adjustRightInd w:val="0"/>
        <w:spacing w:after="0" w:line="36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Untuk lebih jelasnya perkembangan </w:t>
      </w:r>
      <w:r w:rsidR="00D77993">
        <w:rPr>
          <w:rFonts w:ascii="Times New Roman" w:hAnsi="Times New Roman" w:cs="Times New Roman"/>
          <w:i/>
          <w:color w:val="000000"/>
          <w:sz w:val="24"/>
          <w:szCs w:val="24"/>
        </w:rPr>
        <w:t xml:space="preserve">mudharabah </w:t>
      </w:r>
      <w:r>
        <w:rPr>
          <w:rFonts w:ascii="Times New Roman" w:hAnsi="Times New Roman" w:cs="Times New Roman"/>
          <w:color w:val="000000"/>
          <w:sz w:val="24"/>
          <w:szCs w:val="24"/>
        </w:rPr>
        <w:t>per-tahunnya dapat dilihat melalui grafik berikut ini:</w:t>
      </w:r>
    </w:p>
    <w:p w:rsidR="00017397" w:rsidRDefault="00017397" w:rsidP="00017397">
      <w:pPr>
        <w:pStyle w:val="ListParagraph"/>
        <w:autoSpaceDE w:val="0"/>
        <w:autoSpaceDN w:val="0"/>
        <w:adjustRightInd w:val="0"/>
        <w:spacing w:after="0" w:line="360" w:lineRule="auto"/>
        <w:ind w:left="0" w:firstLine="567"/>
        <w:jc w:val="both"/>
        <w:rPr>
          <w:rFonts w:ascii="Times New Roman" w:hAnsi="Times New Roman" w:cs="Times New Roman"/>
          <w:color w:val="000000"/>
          <w:sz w:val="24"/>
          <w:szCs w:val="24"/>
        </w:rPr>
      </w:pPr>
    </w:p>
    <w:p w:rsidR="00017397" w:rsidRPr="00017397" w:rsidRDefault="00017397" w:rsidP="00017397">
      <w:pPr>
        <w:pStyle w:val="ListParagraph"/>
        <w:autoSpaceDE w:val="0"/>
        <w:autoSpaceDN w:val="0"/>
        <w:adjustRightInd w:val="0"/>
        <w:spacing w:after="0" w:line="480" w:lineRule="auto"/>
        <w:ind w:left="0" w:firstLine="567"/>
        <w:jc w:val="both"/>
        <w:rPr>
          <w:rFonts w:ascii="Times New Roman" w:hAnsi="Times New Roman" w:cs="Times New Roman"/>
          <w:color w:val="000000"/>
          <w:sz w:val="24"/>
          <w:szCs w:val="24"/>
        </w:rPr>
      </w:pPr>
      <w:r>
        <w:rPr>
          <w:noProof/>
        </w:rPr>
        <w:drawing>
          <wp:inline distT="0" distB="0" distL="0" distR="0" wp14:anchorId="3A988743" wp14:editId="2C7622BB">
            <wp:extent cx="4572000" cy="3057525"/>
            <wp:effectExtent l="0" t="0" r="0"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17397" w:rsidRDefault="00017397" w:rsidP="00017397">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Gambar 4.1 Grafik Perkembangan </w:t>
      </w:r>
      <w:r>
        <w:rPr>
          <w:rFonts w:ascii="Times New Roman" w:hAnsi="Times New Roman" w:cs="Times New Roman"/>
          <w:b/>
          <w:bCs/>
          <w:i/>
          <w:sz w:val="24"/>
          <w:szCs w:val="24"/>
        </w:rPr>
        <w:t xml:space="preserve">Mudharabah </w:t>
      </w:r>
      <w:r>
        <w:rPr>
          <w:rFonts w:ascii="Times New Roman" w:hAnsi="Times New Roman" w:cs="Times New Roman"/>
          <w:b/>
          <w:bCs/>
          <w:sz w:val="24"/>
          <w:szCs w:val="24"/>
        </w:rPr>
        <w:t>Periode Tahun 2012</w:t>
      </w:r>
      <w:r w:rsidR="009A0189">
        <w:rPr>
          <w:rFonts w:ascii="Times New Roman" w:hAnsi="Times New Roman" w:cs="Times New Roman"/>
          <w:b/>
          <w:bCs/>
          <w:sz w:val="24"/>
          <w:szCs w:val="24"/>
        </w:rPr>
        <w:t>-2016</w:t>
      </w:r>
    </w:p>
    <w:p w:rsidR="00017397" w:rsidRDefault="00017397" w:rsidP="00017397">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Sumber: Laporan Keuangan PT. Bank Muamalat</w:t>
      </w:r>
      <w:r w:rsidR="00985DD8">
        <w:rPr>
          <w:rFonts w:ascii="Times New Roman" w:hAnsi="Times New Roman" w:cs="Times New Roman"/>
          <w:b/>
          <w:bCs/>
          <w:sz w:val="24"/>
          <w:szCs w:val="24"/>
        </w:rPr>
        <w:t xml:space="preserve"> </w:t>
      </w:r>
      <w:r w:rsidR="00DF6555">
        <w:rPr>
          <w:rFonts w:ascii="Times New Roman" w:hAnsi="Times New Roman" w:cs="Times New Roman"/>
          <w:b/>
          <w:bCs/>
          <w:sz w:val="24"/>
          <w:szCs w:val="24"/>
        </w:rPr>
        <w:t xml:space="preserve">diolah, </w:t>
      </w:r>
      <w:r>
        <w:rPr>
          <w:rFonts w:ascii="Times New Roman" w:hAnsi="Times New Roman" w:cs="Times New Roman"/>
          <w:b/>
          <w:bCs/>
          <w:sz w:val="24"/>
          <w:szCs w:val="24"/>
        </w:rPr>
        <w:t>2018</w:t>
      </w:r>
    </w:p>
    <w:p w:rsidR="00017397" w:rsidRDefault="00017397" w:rsidP="007B1360">
      <w:pPr>
        <w:pStyle w:val="ListParagraph"/>
        <w:autoSpaceDE w:val="0"/>
        <w:autoSpaceDN w:val="0"/>
        <w:adjustRightInd w:val="0"/>
        <w:spacing w:after="0" w:line="480" w:lineRule="auto"/>
        <w:ind w:left="0" w:firstLine="720"/>
        <w:jc w:val="both"/>
        <w:rPr>
          <w:rFonts w:ascii="Times New Roman" w:hAnsi="Times New Roman" w:cs="Times New Roman"/>
          <w:color w:val="000000"/>
          <w:sz w:val="24"/>
          <w:szCs w:val="24"/>
        </w:rPr>
      </w:pPr>
    </w:p>
    <w:p w:rsidR="000F7A89" w:rsidRPr="00D77993" w:rsidRDefault="000F7A89" w:rsidP="00D77993">
      <w:pPr>
        <w:autoSpaceDE w:val="0"/>
        <w:autoSpaceDN w:val="0"/>
        <w:adjustRightInd w:val="0"/>
        <w:spacing w:after="0" w:line="480" w:lineRule="auto"/>
        <w:jc w:val="both"/>
        <w:rPr>
          <w:rFonts w:ascii="Times New Roman" w:hAnsi="Times New Roman" w:cs="Times New Roman"/>
          <w:iCs/>
          <w:color w:val="000000"/>
          <w:sz w:val="24"/>
          <w:szCs w:val="24"/>
        </w:rPr>
      </w:pPr>
    </w:p>
    <w:p w:rsidR="004A0A10" w:rsidRPr="004A0A10" w:rsidRDefault="000F7A89" w:rsidP="004A0A10">
      <w:pPr>
        <w:pStyle w:val="ListParagraph"/>
        <w:numPr>
          <w:ilvl w:val="2"/>
          <w:numId w:val="1"/>
        </w:numPr>
        <w:tabs>
          <w:tab w:val="left" w:pos="709"/>
        </w:tabs>
        <w:autoSpaceDE w:val="0"/>
        <w:autoSpaceDN w:val="0"/>
        <w:adjustRightInd w:val="0"/>
        <w:spacing w:after="0" w:line="480" w:lineRule="auto"/>
        <w:ind w:left="0" w:firstLine="0"/>
        <w:jc w:val="both"/>
        <w:rPr>
          <w:rFonts w:ascii="Times New Roman" w:hAnsi="Times New Roman"/>
          <w:b/>
          <w:sz w:val="24"/>
          <w:szCs w:val="24"/>
        </w:rPr>
      </w:pPr>
      <w:r w:rsidRPr="000F7A89">
        <w:rPr>
          <w:rFonts w:ascii="Times New Roman" w:hAnsi="Times New Roman" w:cs="Times New Roman"/>
          <w:b/>
          <w:bCs/>
          <w:sz w:val="24"/>
          <w:szCs w:val="24"/>
        </w:rPr>
        <w:lastRenderedPageBreak/>
        <w:t>Perkembangan</w:t>
      </w:r>
      <w:r w:rsidR="001D75F3">
        <w:rPr>
          <w:rFonts w:ascii="Times New Roman" w:hAnsi="Times New Roman" w:cs="Times New Roman"/>
          <w:b/>
          <w:bCs/>
          <w:sz w:val="24"/>
          <w:szCs w:val="24"/>
        </w:rPr>
        <w:t xml:space="preserve"> Pembiayaan</w:t>
      </w:r>
      <w:r w:rsidRPr="000F7A89">
        <w:rPr>
          <w:rFonts w:ascii="Times New Roman" w:hAnsi="Times New Roman" w:cs="Times New Roman"/>
          <w:b/>
          <w:bCs/>
          <w:sz w:val="24"/>
          <w:szCs w:val="24"/>
        </w:rPr>
        <w:t xml:space="preserve"> </w:t>
      </w:r>
      <w:r w:rsidRPr="000F7A89">
        <w:rPr>
          <w:rFonts w:ascii="Times New Roman" w:hAnsi="Times New Roman" w:cs="Times New Roman"/>
          <w:b/>
          <w:bCs/>
          <w:i/>
          <w:sz w:val="24"/>
          <w:szCs w:val="24"/>
        </w:rPr>
        <w:t xml:space="preserve">Musyarakah </w:t>
      </w:r>
      <w:r w:rsidRPr="000F7A89">
        <w:rPr>
          <w:rFonts w:ascii="Times New Roman" w:hAnsi="Times New Roman" w:cs="Times New Roman"/>
          <w:b/>
          <w:bCs/>
          <w:sz w:val="24"/>
          <w:szCs w:val="24"/>
        </w:rPr>
        <w:t xml:space="preserve">pada PT. Bank Muamalat </w:t>
      </w:r>
    </w:p>
    <w:p w:rsidR="004A0A10" w:rsidRPr="004A0A10" w:rsidRDefault="004A0A10" w:rsidP="004A0A10">
      <w:pPr>
        <w:pStyle w:val="ListParagraph"/>
        <w:autoSpaceDE w:val="0"/>
        <w:autoSpaceDN w:val="0"/>
        <w:adjustRightInd w:val="0"/>
        <w:spacing w:after="0" w:line="480" w:lineRule="auto"/>
        <w:ind w:left="0" w:firstLine="720"/>
        <w:jc w:val="both"/>
        <w:rPr>
          <w:rFonts w:ascii="Times New Roman" w:hAnsi="Times New Roman"/>
          <w:sz w:val="24"/>
          <w:szCs w:val="24"/>
        </w:rPr>
      </w:pPr>
      <w:r>
        <w:rPr>
          <w:rFonts w:ascii="Times New Roman" w:hAnsi="Times New Roman" w:cs="Times New Roman"/>
          <w:i/>
          <w:sz w:val="24"/>
          <w:szCs w:val="24"/>
        </w:rPr>
        <w:t>Musyarakah</w:t>
      </w:r>
      <w:r>
        <w:rPr>
          <w:rFonts w:ascii="Times New Roman" w:hAnsi="Times New Roman" w:cs="Times New Roman"/>
          <w:sz w:val="24"/>
          <w:szCs w:val="24"/>
        </w:rPr>
        <w:t xml:space="preserve"> adalah akad dalam pembiayaan di bank </w:t>
      </w:r>
      <w:r>
        <w:rPr>
          <w:rFonts w:ascii="Times New Roman" w:hAnsi="Times New Roman" w:cs="Times New Roman"/>
          <w:i/>
          <w:sz w:val="24"/>
          <w:szCs w:val="24"/>
        </w:rPr>
        <w:t xml:space="preserve">syariah </w:t>
      </w:r>
      <w:r>
        <w:rPr>
          <w:rFonts w:ascii="Times New Roman" w:hAnsi="Times New Roman" w:cs="Times New Roman"/>
          <w:sz w:val="24"/>
          <w:szCs w:val="24"/>
        </w:rPr>
        <w:t xml:space="preserve">yaitu, kerjasama diantara bank </w:t>
      </w:r>
      <w:r>
        <w:rPr>
          <w:rFonts w:ascii="Times New Roman" w:hAnsi="Times New Roman" w:cs="Times New Roman"/>
          <w:i/>
          <w:sz w:val="24"/>
          <w:szCs w:val="24"/>
        </w:rPr>
        <w:t xml:space="preserve">syariah </w:t>
      </w:r>
      <w:r>
        <w:rPr>
          <w:rFonts w:ascii="Times New Roman" w:hAnsi="Times New Roman" w:cs="Times New Roman"/>
          <w:sz w:val="24"/>
          <w:szCs w:val="24"/>
        </w:rPr>
        <w:t>dengan nasabah bisa satu pihak atau lebih untuk suatu usaha tertentu yang masing-masing memberikan porsi dana dengan ketentuan bahwa keuntungan akan dibagi sesuai dengan kesepakatan, sedangkan kerugian ditanggung sesuai dengan porsi dana masing-masing.</w:t>
      </w:r>
    </w:p>
    <w:p w:rsidR="000F7A89" w:rsidRDefault="000F7A89" w:rsidP="000F7A89">
      <w:pPr>
        <w:pStyle w:val="ListParagraph"/>
        <w:autoSpaceDE w:val="0"/>
        <w:autoSpaceDN w:val="0"/>
        <w:adjustRightInd w:val="0"/>
        <w:spacing w:after="0" w:line="48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Berikut adalah perkembangan </w:t>
      </w:r>
      <w:r w:rsidR="004A0A10">
        <w:rPr>
          <w:rFonts w:ascii="Times New Roman" w:hAnsi="Times New Roman" w:cs="Times New Roman"/>
          <w:bCs/>
          <w:i/>
          <w:sz w:val="24"/>
          <w:szCs w:val="24"/>
        </w:rPr>
        <w:t xml:space="preserve">musyarkah </w:t>
      </w:r>
      <w:r w:rsidR="004A0A10">
        <w:rPr>
          <w:rFonts w:ascii="Times New Roman" w:hAnsi="Times New Roman" w:cs="Times New Roman"/>
          <w:bCs/>
          <w:sz w:val="24"/>
          <w:szCs w:val="24"/>
        </w:rPr>
        <w:t xml:space="preserve">pada PT. Bank Muamalat tahun 2012-2016 </w:t>
      </w:r>
      <w:r>
        <w:rPr>
          <w:rFonts w:ascii="Times New Roman" w:hAnsi="Times New Roman" w:cs="Times New Roman"/>
          <w:bCs/>
          <w:sz w:val="24"/>
          <w:szCs w:val="24"/>
        </w:rPr>
        <w:t>pada tabel 4.2 berikut:</w:t>
      </w:r>
    </w:p>
    <w:p w:rsidR="004A0A10" w:rsidRDefault="004A0A10" w:rsidP="00CE5B6E">
      <w:pPr>
        <w:pStyle w:val="ListParagraph"/>
        <w:autoSpaceDE w:val="0"/>
        <w:autoSpaceDN w:val="0"/>
        <w:adjustRightInd w:val="0"/>
        <w:spacing w:after="0" w:line="480" w:lineRule="auto"/>
        <w:ind w:left="0"/>
        <w:jc w:val="center"/>
        <w:rPr>
          <w:rFonts w:ascii="Times New Roman" w:hAnsi="Times New Roman" w:cs="Times New Roman"/>
          <w:b/>
          <w:bCs/>
          <w:sz w:val="24"/>
          <w:szCs w:val="24"/>
        </w:rPr>
      </w:pPr>
      <w:r>
        <w:rPr>
          <w:rFonts w:ascii="Times New Roman" w:hAnsi="Times New Roman" w:cs="Times New Roman"/>
          <w:b/>
          <w:bCs/>
          <w:sz w:val="24"/>
          <w:szCs w:val="24"/>
        </w:rPr>
        <w:t>Tabel 4.2</w:t>
      </w:r>
      <w:r w:rsidR="00D30807">
        <w:rPr>
          <w:rFonts w:ascii="Times New Roman" w:hAnsi="Times New Roman" w:cs="Times New Roman"/>
          <w:b/>
          <w:bCs/>
          <w:sz w:val="24"/>
          <w:szCs w:val="24"/>
        </w:rPr>
        <w:t xml:space="preserve"> </w:t>
      </w:r>
      <w:r>
        <w:rPr>
          <w:rFonts w:ascii="Times New Roman" w:hAnsi="Times New Roman" w:cs="Times New Roman"/>
          <w:b/>
          <w:bCs/>
          <w:sz w:val="24"/>
          <w:szCs w:val="24"/>
        </w:rPr>
        <w:t>Perkembangan</w:t>
      </w:r>
      <w:r w:rsidR="00CE5B6E">
        <w:rPr>
          <w:rFonts w:ascii="Times New Roman" w:hAnsi="Times New Roman" w:cs="Times New Roman"/>
          <w:b/>
          <w:bCs/>
          <w:sz w:val="24"/>
          <w:szCs w:val="24"/>
        </w:rPr>
        <w:t xml:space="preserve"> Pembiayaan</w:t>
      </w:r>
      <w:r>
        <w:rPr>
          <w:rFonts w:ascii="Times New Roman" w:hAnsi="Times New Roman" w:cs="Times New Roman"/>
          <w:b/>
          <w:bCs/>
          <w:sz w:val="24"/>
          <w:szCs w:val="24"/>
        </w:rPr>
        <w:t xml:space="preserve"> </w:t>
      </w:r>
      <w:r w:rsidR="00D30807">
        <w:rPr>
          <w:rFonts w:ascii="Times New Roman" w:hAnsi="Times New Roman" w:cs="Times New Roman"/>
          <w:b/>
          <w:bCs/>
          <w:i/>
          <w:sz w:val="24"/>
          <w:szCs w:val="24"/>
        </w:rPr>
        <w:t xml:space="preserve">Musyarakah </w:t>
      </w:r>
      <w:r w:rsidR="00CE5B6E">
        <w:rPr>
          <w:rFonts w:ascii="Times New Roman" w:hAnsi="Times New Roman" w:cs="Times New Roman"/>
          <w:b/>
          <w:bCs/>
          <w:sz w:val="24"/>
          <w:szCs w:val="24"/>
        </w:rPr>
        <w:t xml:space="preserve">PT. Bank Muamalah </w:t>
      </w:r>
      <w:r>
        <w:rPr>
          <w:rFonts w:ascii="Times New Roman" w:hAnsi="Times New Roman" w:cs="Times New Roman"/>
          <w:b/>
          <w:bCs/>
          <w:sz w:val="24"/>
          <w:szCs w:val="24"/>
        </w:rPr>
        <w:t>Periode</w:t>
      </w:r>
      <w:r w:rsidR="00421095">
        <w:rPr>
          <w:rFonts w:ascii="Times New Roman" w:hAnsi="Times New Roman" w:cs="Times New Roman"/>
          <w:b/>
          <w:bCs/>
          <w:sz w:val="24"/>
          <w:szCs w:val="24"/>
        </w:rPr>
        <w:t xml:space="preserve"> </w:t>
      </w:r>
      <w:r w:rsidR="00D30807">
        <w:rPr>
          <w:rFonts w:ascii="Times New Roman" w:hAnsi="Times New Roman" w:cs="Times New Roman"/>
          <w:b/>
          <w:bCs/>
          <w:sz w:val="24"/>
          <w:szCs w:val="24"/>
        </w:rPr>
        <w:t>Tahun 2012-2016</w:t>
      </w:r>
      <w:r>
        <w:rPr>
          <w:rFonts w:ascii="Times New Roman" w:hAnsi="Times New Roman" w:cs="Times New Roman"/>
          <w:b/>
          <w:bCs/>
          <w:sz w:val="24"/>
          <w:szCs w:val="24"/>
        </w:rPr>
        <w:t xml:space="preserve"> (dalam jutaan rupiah)</w:t>
      </w:r>
    </w:p>
    <w:tbl>
      <w:tblPr>
        <w:tblW w:w="8100" w:type="dxa"/>
        <w:tblInd w:w="85" w:type="dxa"/>
        <w:tblLook w:val="04A0" w:firstRow="1" w:lastRow="0" w:firstColumn="1" w:lastColumn="0" w:noHBand="0" w:noVBand="1"/>
      </w:tblPr>
      <w:tblGrid>
        <w:gridCol w:w="990"/>
        <w:gridCol w:w="1260"/>
        <w:gridCol w:w="2160"/>
        <w:gridCol w:w="1643"/>
        <w:gridCol w:w="2047"/>
      </w:tblGrid>
      <w:tr w:rsidR="00421095" w:rsidRPr="00421095" w:rsidTr="00421095">
        <w:trPr>
          <w:trHeight w:val="300"/>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Tahun</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Triwulan</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i/>
                <w:iCs/>
                <w:color w:val="000000"/>
                <w:sz w:val="24"/>
                <w:szCs w:val="24"/>
              </w:rPr>
            </w:pPr>
            <w:r w:rsidRPr="00421095">
              <w:rPr>
                <w:rFonts w:ascii="Times New Roman" w:eastAsia="Times New Roman" w:hAnsi="Times New Roman" w:cs="Times New Roman"/>
                <w:i/>
                <w:iCs/>
                <w:color w:val="000000"/>
                <w:sz w:val="24"/>
                <w:szCs w:val="24"/>
              </w:rPr>
              <w:t xml:space="preserve">Musyarakah             </w:t>
            </w:r>
            <w:r w:rsidRPr="00421095">
              <w:rPr>
                <w:rFonts w:ascii="Times New Roman" w:eastAsia="Times New Roman" w:hAnsi="Times New Roman" w:cs="Times New Roman"/>
                <w:color w:val="000000"/>
                <w:sz w:val="24"/>
                <w:szCs w:val="24"/>
              </w:rPr>
              <w:t>(Rupiah)</w:t>
            </w:r>
          </w:p>
        </w:tc>
        <w:tc>
          <w:tcPr>
            <w:tcW w:w="16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Perkembangan</w:t>
            </w:r>
          </w:p>
        </w:tc>
        <w:tc>
          <w:tcPr>
            <w:tcW w:w="20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Persentase</w:t>
            </w:r>
            <w:r w:rsidR="00CE5B6E">
              <w:rPr>
                <w:rFonts w:ascii="Times New Roman" w:eastAsia="Times New Roman" w:hAnsi="Times New Roman" w:cs="Times New Roman"/>
                <w:color w:val="000000"/>
                <w:sz w:val="24"/>
                <w:szCs w:val="24"/>
              </w:rPr>
              <w:t xml:space="preserve"> (%)</w:t>
            </w:r>
          </w:p>
        </w:tc>
      </w:tr>
      <w:tr w:rsidR="00421095" w:rsidRPr="00421095" w:rsidTr="00421095">
        <w:trPr>
          <w:trHeight w:val="300"/>
        </w:trPr>
        <w:tc>
          <w:tcPr>
            <w:tcW w:w="990" w:type="dxa"/>
            <w:vMerge/>
            <w:tcBorders>
              <w:top w:val="single" w:sz="4" w:space="0" w:color="auto"/>
              <w:left w:val="single" w:sz="4" w:space="0" w:color="auto"/>
              <w:bottom w:val="single" w:sz="4" w:space="0" w:color="auto"/>
              <w:right w:val="single" w:sz="4" w:space="0" w:color="auto"/>
            </w:tcBorders>
            <w:vAlign w:val="center"/>
            <w:hideMark/>
          </w:tcPr>
          <w:p w:rsidR="00421095" w:rsidRPr="00421095" w:rsidRDefault="00421095" w:rsidP="00421095">
            <w:pPr>
              <w:spacing w:after="0" w:line="240" w:lineRule="auto"/>
              <w:rPr>
                <w:rFonts w:ascii="Times New Roman" w:eastAsia="Times New Roman" w:hAnsi="Times New Roman" w:cs="Times New Roman"/>
                <w:color w:val="000000"/>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21095" w:rsidRPr="00421095" w:rsidRDefault="00421095" w:rsidP="00421095">
            <w:pPr>
              <w:spacing w:after="0" w:line="240" w:lineRule="auto"/>
              <w:rPr>
                <w:rFonts w:ascii="Times New Roman" w:eastAsia="Times New Roman" w:hAnsi="Times New Roman" w:cs="Times New Roman"/>
                <w:color w:val="000000"/>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21095" w:rsidRPr="00421095" w:rsidRDefault="00421095" w:rsidP="00421095">
            <w:pPr>
              <w:spacing w:after="0" w:line="240" w:lineRule="auto"/>
              <w:rPr>
                <w:rFonts w:ascii="Times New Roman" w:eastAsia="Times New Roman" w:hAnsi="Times New Roman" w:cs="Times New Roman"/>
                <w:i/>
                <w:iCs/>
                <w:color w:val="000000"/>
                <w:sz w:val="24"/>
                <w:szCs w:val="24"/>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21095" w:rsidRPr="00421095" w:rsidRDefault="00421095" w:rsidP="00421095">
            <w:pPr>
              <w:spacing w:after="0" w:line="240" w:lineRule="auto"/>
              <w:rPr>
                <w:rFonts w:ascii="Times New Roman" w:eastAsia="Times New Roman" w:hAnsi="Times New Roman" w:cs="Times New Roman"/>
                <w:color w:val="000000"/>
                <w:sz w:val="24"/>
                <w:szCs w:val="24"/>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rsidR="00421095" w:rsidRPr="00421095" w:rsidRDefault="00421095" w:rsidP="00421095">
            <w:pPr>
              <w:spacing w:after="0" w:line="240" w:lineRule="auto"/>
              <w:rPr>
                <w:rFonts w:ascii="Times New Roman" w:eastAsia="Times New Roman" w:hAnsi="Times New Roman" w:cs="Times New Roman"/>
                <w:color w:val="000000"/>
                <w:sz w:val="24"/>
                <w:szCs w:val="24"/>
              </w:rPr>
            </w:pP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2012</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215</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019</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461</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646</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246</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627</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102,</w:t>
            </w:r>
            <w:r w:rsidR="00421095" w:rsidRPr="00421095">
              <w:rPr>
                <w:rFonts w:ascii="Times New Roman" w:eastAsia="Times New Roman" w:hAnsi="Times New Roman" w:cs="Times New Roman"/>
                <w:color w:val="000000"/>
                <w:sz w:val="24"/>
                <w:szCs w:val="24"/>
              </w:rPr>
              <w:t>60</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733</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301</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3</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271</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655</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r w:rsidR="00421095" w:rsidRPr="00421095">
              <w:rPr>
                <w:rFonts w:ascii="Times New Roman" w:eastAsia="Times New Roman" w:hAnsi="Times New Roman" w:cs="Times New Roman"/>
                <w:color w:val="000000"/>
                <w:sz w:val="24"/>
                <w:szCs w:val="24"/>
              </w:rPr>
              <w:t>91</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IV</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027</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769</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4</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294</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468</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w:t>
            </w:r>
            <w:r w:rsidR="00421095" w:rsidRPr="00421095">
              <w:rPr>
                <w:rFonts w:ascii="Times New Roman" w:eastAsia="Times New Roman" w:hAnsi="Times New Roman" w:cs="Times New Roman"/>
                <w:color w:val="000000"/>
                <w:sz w:val="24"/>
                <w:szCs w:val="24"/>
              </w:rPr>
              <w:t>90</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2013</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330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016</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-7</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697</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753</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r w:rsidR="00421095" w:rsidRPr="00421095">
              <w:rPr>
                <w:rFonts w:ascii="Times New Roman" w:eastAsia="Times New Roman" w:hAnsi="Times New Roman" w:cs="Times New Roman"/>
                <w:color w:val="000000"/>
                <w:sz w:val="24"/>
                <w:szCs w:val="24"/>
              </w:rPr>
              <w:t>76</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746</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657</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5</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416</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641</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232,</w:t>
            </w:r>
            <w:r w:rsidR="00421095" w:rsidRPr="00421095">
              <w:rPr>
                <w:rFonts w:ascii="Times New Roman" w:eastAsia="Times New Roman" w:hAnsi="Times New Roman" w:cs="Times New Roman"/>
                <w:color w:val="000000"/>
                <w:sz w:val="24"/>
                <w:szCs w:val="24"/>
              </w:rPr>
              <w:t>47</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144</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460</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397</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803</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r w:rsidR="00421095" w:rsidRPr="00421095">
              <w:rPr>
                <w:rFonts w:ascii="Times New Roman" w:eastAsia="Times New Roman" w:hAnsi="Times New Roman" w:cs="Times New Roman"/>
                <w:color w:val="000000"/>
                <w:sz w:val="24"/>
                <w:szCs w:val="24"/>
              </w:rPr>
              <w:t>95</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IV</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637</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552</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493</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092</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421095" w:rsidRPr="00421095">
              <w:rPr>
                <w:rFonts w:ascii="Times New Roman" w:eastAsia="Times New Roman" w:hAnsi="Times New Roman" w:cs="Times New Roman"/>
                <w:color w:val="000000"/>
                <w:sz w:val="24"/>
                <w:szCs w:val="24"/>
              </w:rPr>
              <w:t>86</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2014</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491</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626</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-5</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145</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926</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w:t>
            </w:r>
            <w:r w:rsidR="00421095" w:rsidRPr="00421095">
              <w:rPr>
                <w:rFonts w:ascii="Times New Roman" w:eastAsia="Times New Roman" w:hAnsi="Times New Roman" w:cs="Times New Roman"/>
                <w:color w:val="000000"/>
                <w:sz w:val="24"/>
                <w:szCs w:val="24"/>
              </w:rPr>
              <w:t>38</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959</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986</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3</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468</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360</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r w:rsidR="00421095" w:rsidRPr="00421095">
              <w:rPr>
                <w:rFonts w:ascii="Times New Roman" w:eastAsia="Times New Roman" w:hAnsi="Times New Roman" w:cs="Times New Roman"/>
                <w:color w:val="000000"/>
                <w:sz w:val="24"/>
                <w:szCs w:val="24"/>
              </w:rPr>
              <w:t>16</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472</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506</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512</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520</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r w:rsidR="00421095" w:rsidRPr="00421095">
              <w:rPr>
                <w:rFonts w:ascii="Times New Roman" w:eastAsia="Times New Roman" w:hAnsi="Times New Roman" w:cs="Times New Roman"/>
                <w:color w:val="000000"/>
                <w:sz w:val="24"/>
                <w:szCs w:val="24"/>
              </w:rPr>
              <w:t>88</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IV</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257</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451</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9</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784</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945</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w:t>
            </w:r>
            <w:r w:rsidR="00421095" w:rsidRPr="00421095">
              <w:rPr>
                <w:rFonts w:ascii="Times New Roman" w:eastAsia="Times New Roman" w:hAnsi="Times New Roman" w:cs="Times New Roman"/>
                <w:color w:val="000000"/>
                <w:sz w:val="24"/>
                <w:szCs w:val="24"/>
              </w:rPr>
              <w:t>43</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2015</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570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889</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-9</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686</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562</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w:t>
            </w:r>
            <w:r w:rsidR="00421095" w:rsidRPr="00421095">
              <w:rPr>
                <w:rFonts w:ascii="Times New Roman" w:eastAsia="Times New Roman" w:hAnsi="Times New Roman" w:cs="Times New Roman"/>
                <w:color w:val="000000"/>
                <w:sz w:val="24"/>
                <w:szCs w:val="24"/>
              </w:rPr>
              <w:t>82</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324</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896</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9</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754</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007</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92,</w:t>
            </w:r>
            <w:r w:rsidR="00421095" w:rsidRPr="00421095">
              <w:rPr>
                <w:rFonts w:ascii="Times New Roman" w:eastAsia="Times New Roman" w:hAnsi="Times New Roman" w:cs="Times New Roman"/>
                <w:color w:val="000000"/>
                <w:sz w:val="24"/>
                <w:szCs w:val="24"/>
              </w:rPr>
              <w:t>27</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386</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731</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61</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835</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21095" w:rsidRPr="00421095">
              <w:rPr>
                <w:rFonts w:ascii="Times New Roman" w:eastAsia="Times New Roman" w:hAnsi="Times New Roman" w:cs="Times New Roman"/>
                <w:color w:val="000000"/>
                <w:sz w:val="24"/>
                <w:szCs w:val="24"/>
              </w:rPr>
              <w:t>30</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IV</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808</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388</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421</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657</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21095" w:rsidRPr="00421095">
              <w:rPr>
                <w:rFonts w:ascii="Times New Roman" w:eastAsia="Times New Roman" w:hAnsi="Times New Roman" w:cs="Times New Roman"/>
                <w:color w:val="000000"/>
                <w:sz w:val="24"/>
                <w:szCs w:val="24"/>
              </w:rPr>
              <w:t>07</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2016</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757</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977</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-50</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411</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21095" w:rsidRPr="00421095">
              <w:rPr>
                <w:rFonts w:ascii="Times New Roman" w:eastAsia="Times New Roman" w:hAnsi="Times New Roman" w:cs="Times New Roman"/>
                <w:color w:val="000000"/>
                <w:sz w:val="24"/>
                <w:szCs w:val="24"/>
              </w:rPr>
              <w:t>24</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888</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521</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130</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544</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21095" w:rsidRPr="00421095">
              <w:rPr>
                <w:rFonts w:ascii="Times New Roman" w:eastAsia="Times New Roman" w:hAnsi="Times New Roman" w:cs="Times New Roman"/>
                <w:color w:val="000000"/>
                <w:sz w:val="24"/>
                <w:szCs w:val="24"/>
              </w:rPr>
              <w:t>63</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III</w:t>
            </w:r>
          </w:p>
        </w:tc>
        <w:tc>
          <w:tcPr>
            <w:tcW w:w="2160" w:type="dxa"/>
            <w:tcBorders>
              <w:top w:val="nil"/>
              <w:left w:val="nil"/>
              <w:bottom w:val="single" w:sz="4" w:space="0" w:color="auto"/>
              <w:right w:val="nil"/>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060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075</w:t>
            </w:r>
          </w:p>
        </w:tc>
        <w:tc>
          <w:tcPr>
            <w:tcW w:w="1643" w:type="dxa"/>
            <w:tcBorders>
              <w:top w:val="nil"/>
              <w:left w:val="single" w:sz="4" w:space="0" w:color="auto"/>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171</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554</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21095" w:rsidRPr="00421095">
              <w:rPr>
                <w:rFonts w:ascii="Times New Roman" w:eastAsia="Times New Roman" w:hAnsi="Times New Roman" w:cs="Times New Roman"/>
                <w:color w:val="000000"/>
                <w:sz w:val="24"/>
                <w:szCs w:val="24"/>
              </w:rPr>
              <w:t>82</w:t>
            </w:r>
          </w:p>
        </w:tc>
      </w:tr>
      <w:tr w:rsidR="00421095" w:rsidRPr="00421095" w:rsidTr="00421095">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IV</w:t>
            </w:r>
          </w:p>
        </w:tc>
        <w:tc>
          <w:tcPr>
            <w:tcW w:w="2160" w:type="dxa"/>
            <w:tcBorders>
              <w:top w:val="nil"/>
              <w:left w:val="nil"/>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900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783</w:t>
            </w:r>
          </w:p>
        </w:tc>
        <w:tc>
          <w:tcPr>
            <w:tcW w:w="1643" w:type="dxa"/>
            <w:tcBorders>
              <w:top w:val="nil"/>
              <w:left w:val="nil"/>
              <w:bottom w:val="single" w:sz="4" w:space="0" w:color="auto"/>
              <w:right w:val="single" w:sz="4" w:space="0" w:color="auto"/>
            </w:tcBorders>
            <w:shd w:val="clear" w:color="auto" w:fill="auto"/>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-159</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292</w:t>
            </w:r>
          </w:p>
        </w:tc>
        <w:tc>
          <w:tcPr>
            <w:tcW w:w="2047" w:type="dxa"/>
            <w:tcBorders>
              <w:top w:val="nil"/>
              <w:left w:val="nil"/>
              <w:bottom w:val="single" w:sz="4" w:space="0" w:color="auto"/>
              <w:right w:val="single" w:sz="4" w:space="0" w:color="auto"/>
            </w:tcBorders>
            <w:shd w:val="clear" w:color="auto" w:fill="auto"/>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21095" w:rsidRPr="00421095">
              <w:rPr>
                <w:rFonts w:ascii="Times New Roman" w:eastAsia="Times New Roman" w:hAnsi="Times New Roman" w:cs="Times New Roman"/>
                <w:color w:val="000000"/>
                <w:sz w:val="24"/>
                <w:szCs w:val="24"/>
              </w:rPr>
              <w:t>76</w:t>
            </w:r>
          </w:p>
        </w:tc>
      </w:tr>
      <w:tr w:rsidR="00421095" w:rsidRPr="00421095" w:rsidTr="00421095">
        <w:trPr>
          <w:trHeight w:val="315"/>
        </w:trPr>
        <w:tc>
          <w:tcPr>
            <w:tcW w:w="2250"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 xml:space="preserve">Maksimum </w:t>
            </w:r>
          </w:p>
        </w:tc>
        <w:tc>
          <w:tcPr>
            <w:tcW w:w="2160" w:type="dxa"/>
            <w:tcBorders>
              <w:top w:val="nil"/>
              <w:left w:val="nil"/>
              <w:bottom w:val="single" w:sz="4" w:space="0" w:color="auto"/>
              <w:right w:val="single" w:sz="4" w:space="0" w:color="auto"/>
            </w:tcBorders>
            <w:shd w:val="clear" w:color="000000" w:fill="D6DCE4"/>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060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075</w:t>
            </w:r>
          </w:p>
        </w:tc>
        <w:tc>
          <w:tcPr>
            <w:tcW w:w="1643" w:type="dxa"/>
            <w:tcBorders>
              <w:top w:val="nil"/>
              <w:left w:val="nil"/>
              <w:bottom w:val="single" w:sz="4" w:space="0" w:color="auto"/>
              <w:right w:val="single" w:sz="4" w:space="0" w:color="auto"/>
            </w:tcBorders>
            <w:shd w:val="clear" w:color="000000" w:fill="D6DCE4"/>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9</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784</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945</w:t>
            </w:r>
          </w:p>
        </w:tc>
        <w:tc>
          <w:tcPr>
            <w:tcW w:w="2047" w:type="dxa"/>
            <w:tcBorders>
              <w:top w:val="nil"/>
              <w:left w:val="nil"/>
              <w:bottom w:val="single" w:sz="4" w:space="0" w:color="auto"/>
              <w:right w:val="single" w:sz="4" w:space="0" w:color="auto"/>
            </w:tcBorders>
            <w:shd w:val="clear" w:color="000000" w:fill="D6DCE4"/>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232,</w:t>
            </w:r>
            <w:r w:rsidR="00421095" w:rsidRPr="00421095">
              <w:rPr>
                <w:rFonts w:ascii="Times New Roman" w:eastAsia="Times New Roman" w:hAnsi="Times New Roman" w:cs="Times New Roman"/>
                <w:color w:val="000000"/>
                <w:sz w:val="24"/>
                <w:szCs w:val="24"/>
              </w:rPr>
              <w:t>47</w:t>
            </w:r>
          </w:p>
        </w:tc>
      </w:tr>
      <w:tr w:rsidR="00421095" w:rsidRPr="00421095" w:rsidTr="00421095">
        <w:trPr>
          <w:trHeight w:val="315"/>
        </w:trPr>
        <w:tc>
          <w:tcPr>
            <w:tcW w:w="2250"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Minimum</w:t>
            </w:r>
          </w:p>
        </w:tc>
        <w:tc>
          <w:tcPr>
            <w:tcW w:w="2160" w:type="dxa"/>
            <w:tcBorders>
              <w:top w:val="nil"/>
              <w:left w:val="nil"/>
              <w:bottom w:val="single" w:sz="4" w:space="0" w:color="auto"/>
              <w:right w:val="single" w:sz="4" w:space="0" w:color="auto"/>
            </w:tcBorders>
            <w:shd w:val="clear" w:color="000000" w:fill="D6DCE4"/>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215</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019</w:t>
            </w:r>
          </w:p>
        </w:tc>
        <w:tc>
          <w:tcPr>
            <w:tcW w:w="1643" w:type="dxa"/>
            <w:tcBorders>
              <w:top w:val="nil"/>
              <w:left w:val="nil"/>
              <w:bottom w:val="single" w:sz="4" w:space="0" w:color="auto"/>
              <w:right w:val="single" w:sz="4" w:space="0" w:color="auto"/>
            </w:tcBorders>
            <w:shd w:val="clear" w:color="000000" w:fill="D6DCE4"/>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-9</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686</w:t>
            </w:r>
            <w:r w:rsidR="00A607FA">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562</w:t>
            </w:r>
          </w:p>
        </w:tc>
        <w:tc>
          <w:tcPr>
            <w:tcW w:w="2047" w:type="dxa"/>
            <w:tcBorders>
              <w:top w:val="nil"/>
              <w:left w:val="nil"/>
              <w:bottom w:val="single" w:sz="4" w:space="0" w:color="auto"/>
              <w:right w:val="single" w:sz="4" w:space="0" w:color="auto"/>
            </w:tcBorders>
            <w:shd w:val="clear" w:color="000000" w:fill="D6DCE4"/>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r w:rsidR="00421095" w:rsidRPr="00421095">
              <w:rPr>
                <w:rFonts w:ascii="Times New Roman" w:eastAsia="Times New Roman" w:hAnsi="Times New Roman" w:cs="Times New Roman"/>
                <w:color w:val="000000"/>
                <w:sz w:val="24"/>
                <w:szCs w:val="24"/>
              </w:rPr>
              <w:t>76</w:t>
            </w:r>
          </w:p>
        </w:tc>
      </w:tr>
      <w:tr w:rsidR="00421095" w:rsidRPr="00421095" w:rsidTr="00421095">
        <w:trPr>
          <w:trHeight w:val="315"/>
        </w:trPr>
        <w:tc>
          <w:tcPr>
            <w:tcW w:w="2250"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sidRPr="00421095">
              <w:rPr>
                <w:rFonts w:ascii="Times New Roman" w:eastAsia="Times New Roman" w:hAnsi="Times New Roman" w:cs="Times New Roman"/>
                <w:color w:val="000000"/>
                <w:sz w:val="24"/>
                <w:szCs w:val="24"/>
              </w:rPr>
              <w:t>Rata-rata</w:t>
            </w:r>
          </w:p>
        </w:tc>
        <w:tc>
          <w:tcPr>
            <w:tcW w:w="2160" w:type="dxa"/>
            <w:tcBorders>
              <w:top w:val="nil"/>
              <w:left w:val="nil"/>
              <w:bottom w:val="single" w:sz="4" w:space="0" w:color="auto"/>
              <w:right w:val="single" w:sz="4" w:space="0" w:color="auto"/>
            </w:tcBorders>
            <w:shd w:val="clear" w:color="000000" w:fill="D6DCE4"/>
            <w:noWrap/>
            <w:vAlign w:val="center"/>
            <w:hideMark/>
          </w:tcPr>
          <w:p w:rsidR="00421095" w:rsidRPr="00421095" w:rsidRDefault="00421095"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12.558.812,</w:t>
            </w:r>
            <w:r w:rsidRPr="00421095">
              <w:rPr>
                <w:rFonts w:ascii="Times New Roman" w:eastAsia="Times New Roman" w:hAnsi="Times New Roman" w:cs="Times New Roman"/>
                <w:color w:val="000000"/>
                <w:sz w:val="24"/>
                <w:szCs w:val="24"/>
              </w:rPr>
              <w:t>45</w:t>
            </w:r>
          </w:p>
        </w:tc>
        <w:tc>
          <w:tcPr>
            <w:tcW w:w="1643" w:type="dxa"/>
            <w:tcBorders>
              <w:top w:val="nil"/>
              <w:left w:val="nil"/>
              <w:bottom w:val="single" w:sz="4" w:space="0" w:color="auto"/>
              <w:right w:val="single" w:sz="4" w:space="0" w:color="auto"/>
            </w:tcBorders>
            <w:shd w:val="clear" w:color="000000" w:fill="D6DCE4"/>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1.036.092,84</w:t>
            </w:r>
          </w:p>
        </w:tc>
        <w:tc>
          <w:tcPr>
            <w:tcW w:w="2047" w:type="dxa"/>
            <w:tcBorders>
              <w:top w:val="nil"/>
              <w:left w:val="nil"/>
              <w:bottom w:val="single" w:sz="4" w:space="0" w:color="auto"/>
              <w:right w:val="single" w:sz="4" w:space="0" w:color="auto"/>
            </w:tcBorders>
            <w:shd w:val="clear" w:color="000000" w:fill="D6DCE4"/>
            <w:noWrap/>
            <w:vAlign w:val="center"/>
            <w:hideMark/>
          </w:tcPr>
          <w:p w:rsidR="00421095" w:rsidRPr="00421095" w:rsidRDefault="006E4912" w:rsidP="0042109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r w:rsidR="00421095" w:rsidRPr="00421095">
              <w:rPr>
                <w:rFonts w:ascii="Times New Roman" w:eastAsia="Times New Roman" w:hAnsi="Times New Roman" w:cs="Times New Roman"/>
                <w:color w:val="000000"/>
                <w:sz w:val="24"/>
                <w:szCs w:val="24"/>
              </w:rPr>
              <w:t>49</w:t>
            </w:r>
          </w:p>
        </w:tc>
      </w:tr>
    </w:tbl>
    <w:p w:rsidR="00421095" w:rsidRPr="001244FE" w:rsidRDefault="00421095" w:rsidP="001244FE">
      <w:pPr>
        <w:spacing w:line="240" w:lineRule="auto"/>
        <w:jc w:val="center"/>
        <w:rPr>
          <w:rFonts w:ascii="Times New Roman" w:hAnsi="Times New Roman"/>
          <w:b/>
          <w:color w:val="000000" w:themeColor="text1"/>
          <w:sz w:val="24"/>
          <w:szCs w:val="24"/>
        </w:rPr>
      </w:pPr>
      <w:proofErr w:type="gramStart"/>
      <w:r>
        <w:rPr>
          <w:rFonts w:ascii="Times New Roman" w:hAnsi="Times New Roman"/>
          <w:b/>
          <w:sz w:val="24"/>
          <w:szCs w:val="24"/>
        </w:rPr>
        <w:t xml:space="preserve">Sumber </w:t>
      </w:r>
      <w:r w:rsidRPr="007B1360">
        <w:rPr>
          <w:rFonts w:ascii="Times New Roman" w:hAnsi="Times New Roman"/>
          <w:color w:val="000000" w:themeColor="text1"/>
          <w:sz w:val="24"/>
          <w:szCs w:val="24"/>
        </w:rPr>
        <w:t>:</w:t>
      </w:r>
      <w:proofErr w:type="gramEnd"/>
      <w:r w:rsidRPr="007B1360">
        <w:rPr>
          <w:rFonts w:ascii="Times New Roman" w:hAnsi="Times New Roman"/>
          <w:color w:val="000000" w:themeColor="text1"/>
          <w:sz w:val="24"/>
          <w:szCs w:val="24"/>
        </w:rPr>
        <w:t xml:space="preserve"> </w:t>
      </w:r>
      <w:r w:rsidR="001244FE" w:rsidRPr="00DF6555">
        <w:rPr>
          <w:rFonts w:ascii="Times New Roman" w:hAnsi="Times New Roman"/>
          <w:b/>
          <w:color w:val="000000" w:themeColor="text1"/>
          <w:sz w:val="24"/>
          <w:szCs w:val="24"/>
        </w:rPr>
        <w:t>Data laporan keuangan triwulan PT. B</w:t>
      </w:r>
      <w:r w:rsidR="001244FE">
        <w:rPr>
          <w:rFonts w:ascii="Times New Roman" w:hAnsi="Times New Roman"/>
          <w:b/>
          <w:color w:val="000000" w:themeColor="text1"/>
          <w:sz w:val="24"/>
          <w:szCs w:val="24"/>
        </w:rPr>
        <w:t xml:space="preserve">ank Muamalat, Tbk. Periode </w:t>
      </w:r>
      <w:r w:rsidR="001244FE" w:rsidRPr="00DF6555">
        <w:rPr>
          <w:rFonts w:ascii="Times New Roman" w:hAnsi="Times New Roman"/>
          <w:b/>
          <w:color w:val="000000" w:themeColor="text1"/>
          <w:sz w:val="24"/>
          <w:szCs w:val="24"/>
        </w:rPr>
        <w:t>2012-2016</w:t>
      </w:r>
    </w:p>
    <w:p w:rsidR="00421095" w:rsidRDefault="00421095" w:rsidP="00421095">
      <w:pPr>
        <w:pStyle w:val="ListParagraph"/>
        <w:autoSpaceDE w:val="0"/>
        <w:autoSpaceDN w:val="0"/>
        <w:adjustRightInd w:val="0"/>
        <w:spacing w:after="0" w:line="480" w:lineRule="auto"/>
        <w:ind w:left="0" w:firstLine="720"/>
        <w:jc w:val="both"/>
        <w:rPr>
          <w:rFonts w:ascii="Times New Roman" w:eastAsia="Times New Roman" w:hAnsi="Times New Roman" w:cs="Times New Roman"/>
          <w:color w:val="000000"/>
        </w:rPr>
      </w:pPr>
      <w:r>
        <w:rPr>
          <w:rFonts w:ascii="Times New Roman" w:hAnsi="Times New Roman" w:cs="Times New Roman"/>
          <w:color w:val="000000"/>
          <w:sz w:val="24"/>
          <w:szCs w:val="24"/>
        </w:rPr>
        <w:t>Dari tabel 4.2</w:t>
      </w:r>
      <w:r w:rsidRPr="00C23A59">
        <w:rPr>
          <w:rFonts w:ascii="Times New Roman" w:hAnsi="Times New Roman" w:cs="Times New Roman"/>
          <w:color w:val="000000"/>
          <w:sz w:val="24"/>
          <w:szCs w:val="24"/>
        </w:rPr>
        <w:t xml:space="preserve"> dapat dilihat bahwa</w:t>
      </w:r>
      <w:r>
        <w:rPr>
          <w:rFonts w:ascii="Times New Roman" w:hAnsi="Times New Roman" w:cs="Times New Roman"/>
          <w:color w:val="000000"/>
          <w:sz w:val="24"/>
          <w:szCs w:val="24"/>
        </w:rPr>
        <w:t xml:space="preserve"> p</w:t>
      </w:r>
      <w:r w:rsidRPr="00C23A59">
        <w:rPr>
          <w:rFonts w:ascii="Times New Roman" w:hAnsi="Times New Roman" w:cs="Times New Roman"/>
          <w:color w:val="000000"/>
          <w:sz w:val="24"/>
          <w:szCs w:val="24"/>
        </w:rPr>
        <w:t>erkembangan</w:t>
      </w:r>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 xml:space="preserve">musyarakah </w:t>
      </w:r>
      <w:r w:rsidRPr="00C23A59">
        <w:rPr>
          <w:rFonts w:ascii="Times New Roman" w:hAnsi="Times New Roman" w:cs="Times New Roman"/>
          <w:iCs/>
          <w:color w:val="000000"/>
          <w:sz w:val="24"/>
          <w:szCs w:val="24"/>
        </w:rPr>
        <w:t>se</w:t>
      </w:r>
      <w:r>
        <w:rPr>
          <w:rFonts w:ascii="Times New Roman" w:hAnsi="Times New Roman" w:cs="Times New Roman"/>
          <w:color w:val="000000"/>
          <w:sz w:val="24"/>
          <w:szCs w:val="24"/>
        </w:rPr>
        <w:t>lama periode 2012</w:t>
      </w:r>
      <w:r w:rsidRPr="00C23A59">
        <w:rPr>
          <w:rFonts w:ascii="Times New Roman" w:hAnsi="Times New Roman" w:cs="Times New Roman"/>
          <w:color w:val="000000"/>
          <w:sz w:val="24"/>
          <w:szCs w:val="24"/>
        </w:rPr>
        <w:t>-201</w:t>
      </w:r>
      <w:r>
        <w:rPr>
          <w:rFonts w:ascii="Times New Roman" w:hAnsi="Times New Roman" w:cs="Times New Roman"/>
          <w:color w:val="000000"/>
          <w:sz w:val="24"/>
          <w:szCs w:val="24"/>
        </w:rPr>
        <w:t>6</w:t>
      </w:r>
      <w:r w:rsidRPr="00C23A59">
        <w:rPr>
          <w:rFonts w:ascii="Times New Roman" w:hAnsi="Times New Roman" w:cs="Times New Roman"/>
          <w:color w:val="000000"/>
          <w:sz w:val="24"/>
          <w:szCs w:val="24"/>
        </w:rPr>
        <w:t xml:space="preserve"> </w:t>
      </w:r>
      <w:r w:rsidRPr="00C23A59">
        <w:rPr>
          <w:rFonts w:ascii="Times New Roman" w:hAnsi="Times New Roman" w:cs="Times New Roman"/>
          <w:iCs/>
          <w:color w:val="000000"/>
          <w:sz w:val="24"/>
          <w:szCs w:val="24"/>
        </w:rPr>
        <w:t>bergerak cenderung fluktua</w:t>
      </w:r>
      <w:r>
        <w:rPr>
          <w:rFonts w:ascii="Times New Roman" w:hAnsi="Times New Roman" w:cs="Times New Roman"/>
          <w:iCs/>
          <w:color w:val="000000"/>
          <w:sz w:val="24"/>
          <w:szCs w:val="24"/>
        </w:rPr>
        <w:t>tif tiap triwulannya</w:t>
      </w:r>
      <w:r w:rsidR="006E4912">
        <w:rPr>
          <w:rFonts w:ascii="Times New Roman" w:hAnsi="Times New Roman" w:cs="Times New Roman"/>
          <w:iCs/>
          <w:color w:val="000000"/>
          <w:sz w:val="24"/>
          <w:szCs w:val="24"/>
        </w:rPr>
        <w:t>.</w:t>
      </w:r>
      <w:r w:rsidR="006E4912">
        <w:rPr>
          <w:rFonts w:ascii="Times New Roman" w:hAnsi="Times New Roman" w:cs="Times New Roman"/>
          <w:color w:val="000000"/>
          <w:sz w:val="24"/>
          <w:szCs w:val="24"/>
        </w:rPr>
        <w:t xml:space="preserve"> J</w:t>
      </w:r>
      <w:r w:rsidRPr="00C23A59">
        <w:rPr>
          <w:rFonts w:ascii="Times New Roman" w:hAnsi="Times New Roman" w:cs="Times New Roman"/>
          <w:color w:val="000000"/>
          <w:sz w:val="24"/>
          <w:szCs w:val="24"/>
        </w:rPr>
        <w:t>umlah</w:t>
      </w:r>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mu</w:t>
      </w:r>
      <w:r w:rsidR="006E4912">
        <w:rPr>
          <w:rFonts w:ascii="Times New Roman" w:hAnsi="Times New Roman" w:cs="Times New Roman"/>
          <w:i/>
          <w:color w:val="000000"/>
          <w:sz w:val="24"/>
          <w:szCs w:val="24"/>
        </w:rPr>
        <w:t>syarakah</w:t>
      </w:r>
      <w:r w:rsidRPr="00C23A59">
        <w:rPr>
          <w:rFonts w:ascii="Times New Roman" w:hAnsi="Times New Roman" w:cs="Times New Roman"/>
          <w:color w:val="000000"/>
          <w:sz w:val="24"/>
          <w:szCs w:val="24"/>
        </w:rPr>
        <w:t xml:space="preserve"> terbe</w:t>
      </w:r>
      <w:r>
        <w:rPr>
          <w:rFonts w:ascii="Times New Roman" w:hAnsi="Times New Roman" w:cs="Times New Roman"/>
          <w:color w:val="000000"/>
          <w:sz w:val="24"/>
          <w:szCs w:val="24"/>
        </w:rPr>
        <w:t>sar yang diperoleh PT. Bank Muamalat selama periode 2012 sampai 2016 yaitu terja</w:t>
      </w:r>
      <w:r w:rsidR="006E4912">
        <w:rPr>
          <w:rFonts w:ascii="Times New Roman" w:hAnsi="Times New Roman" w:cs="Times New Roman"/>
          <w:color w:val="000000"/>
          <w:sz w:val="24"/>
          <w:szCs w:val="24"/>
        </w:rPr>
        <w:t>di pada tahun 2016 triwulan ke tiga</w:t>
      </w:r>
      <w:r w:rsidRPr="00C23A59">
        <w:rPr>
          <w:rFonts w:ascii="Times New Roman" w:hAnsi="Times New Roman" w:cs="Times New Roman"/>
          <w:color w:val="000000"/>
          <w:sz w:val="24"/>
          <w:szCs w:val="24"/>
        </w:rPr>
        <w:t xml:space="preserve"> sebesar R</w:t>
      </w:r>
      <w:r>
        <w:rPr>
          <w:rFonts w:ascii="Times New Roman" w:hAnsi="Times New Roman" w:cs="Times New Roman"/>
          <w:color w:val="000000"/>
          <w:sz w:val="24"/>
          <w:szCs w:val="24"/>
        </w:rPr>
        <w:t>p.</w:t>
      </w:r>
      <w:r w:rsidR="006E4912" w:rsidRPr="006E4912">
        <w:rPr>
          <w:rFonts w:ascii="Times New Roman" w:eastAsia="Times New Roman" w:hAnsi="Times New Roman" w:cs="Times New Roman"/>
          <w:color w:val="000000"/>
          <w:sz w:val="24"/>
          <w:szCs w:val="24"/>
        </w:rPr>
        <w:t xml:space="preserve"> </w:t>
      </w:r>
      <w:r w:rsidR="006E4912" w:rsidRPr="00421095">
        <w:rPr>
          <w:rFonts w:ascii="Times New Roman" w:eastAsia="Times New Roman" w:hAnsi="Times New Roman" w:cs="Times New Roman"/>
          <w:color w:val="000000"/>
          <w:sz w:val="24"/>
          <w:szCs w:val="24"/>
        </w:rPr>
        <w:t>21</w:t>
      </w:r>
      <w:r w:rsidR="006E4912">
        <w:rPr>
          <w:rFonts w:ascii="Times New Roman" w:eastAsia="Times New Roman" w:hAnsi="Times New Roman" w:cs="Times New Roman"/>
          <w:color w:val="000000"/>
          <w:sz w:val="24"/>
          <w:szCs w:val="24"/>
        </w:rPr>
        <w:t>.</w:t>
      </w:r>
      <w:r w:rsidR="006E4912" w:rsidRPr="00421095">
        <w:rPr>
          <w:rFonts w:ascii="Times New Roman" w:eastAsia="Times New Roman" w:hAnsi="Times New Roman" w:cs="Times New Roman"/>
          <w:color w:val="000000"/>
          <w:sz w:val="24"/>
          <w:szCs w:val="24"/>
        </w:rPr>
        <w:t>060</w:t>
      </w:r>
      <w:r w:rsidR="006E4912">
        <w:rPr>
          <w:rFonts w:ascii="Times New Roman" w:eastAsia="Times New Roman" w:hAnsi="Times New Roman" w:cs="Times New Roman"/>
          <w:color w:val="000000"/>
          <w:sz w:val="24"/>
          <w:szCs w:val="24"/>
        </w:rPr>
        <w:t>.</w:t>
      </w:r>
      <w:r w:rsidR="006E4912" w:rsidRPr="00421095">
        <w:rPr>
          <w:rFonts w:ascii="Times New Roman" w:eastAsia="Times New Roman" w:hAnsi="Times New Roman" w:cs="Times New Roman"/>
          <w:color w:val="000000"/>
          <w:sz w:val="24"/>
          <w:szCs w:val="24"/>
        </w:rPr>
        <w:t>075</w:t>
      </w:r>
      <w:r w:rsidR="00E449E1">
        <w:rPr>
          <w:rFonts w:ascii="Times New Roman" w:eastAsia="Times New Roman" w:hAnsi="Times New Roman" w:cs="Times New Roman"/>
          <w:color w:val="000000"/>
          <w:sz w:val="24"/>
          <w:szCs w:val="24"/>
        </w:rPr>
        <w:t xml:space="preserve"> juta</w:t>
      </w:r>
      <w:r>
        <w:rPr>
          <w:rFonts w:ascii="Times New Roman" w:hAnsi="Times New Roman" w:cs="Times New Roman"/>
          <w:color w:val="000000"/>
          <w:sz w:val="24"/>
          <w:szCs w:val="24"/>
        </w:rPr>
        <w:t xml:space="preserve">. Sedangkan, perolehan jumlah </w:t>
      </w:r>
      <w:r w:rsidR="00B4442D">
        <w:rPr>
          <w:rFonts w:ascii="Times New Roman" w:hAnsi="Times New Roman" w:cs="Times New Roman"/>
          <w:i/>
          <w:color w:val="000000"/>
          <w:sz w:val="24"/>
          <w:szCs w:val="24"/>
        </w:rPr>
        <w:t xml:space="preserve">musyarakah </w:t>
      </w:r>
      <w:r>
        <w:rPr>
          <w:rFonts w:ascii="Times New Roman" w:hAnsi="Times New Roman" w:cs="Times New Roman"/>
          <w:color w:val="000000"/>
          <w:sz w:val="24"/>
          <w:szCs w:val="24"/>
        </w:rPr>
        <w:t>terkecil terjadi pada tahun</w:t>
      </w:r>
      <w:r w:rsidR="006E4912">
        <w:rPr>
          <w:rFonts w:ascii="Times New Roman" w:hAnsi="Times New Roman" w:cs="Times New Roman"/>
          <w:color w:val="000000"/>
          <w:sz w:val="24"/>
          <w:szCs w:val="24"/>
        </w:rPr>
        <w:t xml:space="preserve"> 2012 triwulan satu sebesar Rp. </w:t>
      </w:r>
      <w:r w:rsidR="006E4912" w:rsidRPr="00421095">
        <w:rPr>
          <w:rFonts w:ascii="Times New Roman" w:eastAsia="Times New Roman" w:hAnsi="Times New Roman" w:cs="Times New Roman"/>
          <w:color w:val="000000"/>
          <w:sz w:val="24"/>
          <w:szCs w:val="24"/>
        </w:rPr>
        <w:t>1</w:t>
      </w:r>
      <w:r w:rsidR="006E4912">
        <w:rPr>
          <w:rFonts w:ascii="Times New Roman" w:eastAsia="Times New Roman" w:hAnsi="Times New Roman" w:cs="Times New Roman"/>
          <w:color w:val="000000"/>
          <w:sz w:val="24"/>
          <w:szCs w:val="24"/>
        </w:rPr>
        <w:t>.</w:t>
      </w:r>
      <w:r w:rsidR="006E4912" w:rsidRPr="00421095">
        <w:rPr>
          <w:rFonts w:ascii="Times New Roman" w:eastAsia="Times New Roman" w:hAnsi="Times New Roman" w:cs="Times New Roman"/>
          <w:color w:val="000000"/>
          <w:sz w:val="24"/>
          <w:szCs w:val="24"/>
        </w:rPr>
        <w:t>215</w:t>
      </w:r>
      <w:r w:rsidR="006E4912">
        <w:rPr>
          <w:rFonts w:ascii="Times New Roman" w:eastAsia="Times New Roman" w:hAnsi="Times New Roman" w:cs="Times New Roman"/>
          <w:color w:val="000000"/>
          <w:sz w:val="24"/>
          <w:szCs w:val="24"/>
        </w:rPr>
        <w:t>.</w:t>
      </w:r>
      <w:r w:rsidR="006E4912" w:rsidRPr="00421095">
        <w:rPr>
          <w:rFonts w:ascii="Times New Roman" w:eastAsia="Times New Roman" w:hAnsi="Times New Roman" w:cs="Times New Roman"/>
          <w:color w:val="000000"/>
          <w:sz w:val="24"/>
          <w:szCs w:val="24"/>
        </w:rPr>
        <w:t>019</w:t>
      </w:r>
      <w:r w:rsidR="00E449E1">
        <w:rPr>
          <w:rFonts w:ascii="Times New Roman" w:eastAsia="Times New Roman" w:hAnsi="Times New Roman" w:cs="Times New Roman"/>
          <w:color w:val="000000"/>
          <w:sz w:val="24"/>
          <w:szCs w:val="24"/>
        </w:rPr>
        <w:t xml:space="preserve"> juta</w:t>
      </w:r>
      <w:r w:rsidR="00B4442D">
        <w:rPr>
          <w:rFonts w:ascii="Times New Roman" w:eastAsia="Times New Roman" w:hAnsi="Times New Roman" w:cs="Times New Roman"/>
          <w:color w:val="000000"/>
          <w:sz w:val="24"/>
          <w:szCs w:val="24"/>
        </w:rPr>
        <w:t xml:space="preserve">. </w:t>
      </w:r>
      <w:r>
        <w:rPr>
          <w:rFonts w:ascii="Times New Roman" w:hAnsi="Times New Roman" w:cs="Times New Roman"/>
          <w:iCs/>
          <w:color w:val="000000"/>
          <w:sz w:val="24"/>
          <w:szCs w:val="24"/>
        </w:rPr>
        <w:t xml:space="preserve">Peningkatan nilai </w:t>
      </w:r>
      <w:r w:rsidR="00B4442D">
        <w:rPr>
          <w:rFonts w:ascii="Times New Roman" w:hAnsi="Times New Roman" w:cs="Times New Roman"/>
          <w:i/>
          <w:iCs/>
          <w:color w:val="000000"/>
          <w:sz w:val="24"/>
          <w:szCs w:val="24"/>
        </w:rPr>
        <w:t>musyarakah</w:t>
      </w:r>
      <w:r w:rsidRPr="00C23A59">
        <w:rPr>
          <w:rFonts w:ascii="Times New Roman" w:hAnsi="Times New Roman" w:cs="Times New Roman"/>
          <w:i/>
          <w:iCs/>
          <w:color w:val="000000"/>
          <w:sz w:val="24"/>
          <w:szCs w:val="24"/>
        </w:rPr>
        <w:t xml:space="preserve"> </w:t>
      </w:r>
      <w:r w:rsidRPr="00C23A59">
        <w:rPr>
          <w:rFonts w:ascii="Times New Roman" w:hAnsi="Times New Roman" w:cs="Times New Roman"/>
          <w:iCs/>
          <w:color w:val="000000"/>
          <w:sz w:val="24"/>
          <w:szCs w:val="24"/>
        </w:rPr>
        <w:t>terbesar y</w:t>
      </w:r>
      <w:r>
        <w:rPr>
          <w:rFonts w:ascii="Times New Roman" w:hAnsi="Times New Roman" w:cs="Times New Roman"/>
          <w:iCs/>
          <w:color w:val="000000"/>
          <w:sz w:val="24"/>
          <w:szCs w:val="24"/>
        </w:rPr>
        <w:t>aitu pada tahun 2014 triwulan ke empat</w:t>
      </w:r>
      <w:r w:rsidRPr="00C23A59">
        <w:rPr>
          <w:rFonts w:ascii="Times New Roman" w:hAnsi="Times New Roman" w:cs="Times New Roman"/>
          <w:iCs/>
          <w:color w:val="000000"/>
          <w:sz w:val="24"/>
          <w:szCs w:val="24"/>
        </w:rPr>
        <w:t xml:space="preserve"> sebesar</w:t>
      </w:r>
      <w:r w:rsidR="00B4442D">
        <w:rPr>
          <w:rFonts w:ascii="Times New Roman" w:hAnsi="Times New Roman" w:cs="Times New Roman"/>
          <w:iCs/>
          <w:color w:val="000000"/>
          <w:sz w:val="24"/>
          <w:szCs w:val="24"/>
        </w:rPr>
        <w:t xml:space="preserve"> Rp. </w:t>
      </w:r>
      <w:r w:rsidR="00B4442D" w:rsidRPr="00421095">
        <w:rPr>
          <w:rFonts w:ascii="Times New Roman" w:eastAsia="Times New Roman" w:hAnsi="Times New Roman" w:cs="Times New Roman"/>
          <w:color w:val="000000"/>
          <w:sz w:val="24"/>
          <w:szCs w:val="24"/>
        </w:rPr>
        <w:t>20</w:t>
      </w:r>
      <w:r w:rsidR="00B4442D">
        <w:rPr>
          <w:rFonts w:ascii="Times New Roman" w:eastAsia="Times New Roman" w:hAnsi="Times New Roman" w:cs="Times New Roman"/>
          <w:color w:val="000000"/>
          <w:sz w:val="24"/>
          <w:szCs w:val="24"/>
        </w:rPr>
        <w:t>.</w:t>
      </w:r>
      <w:r w:rsidR="00B4442D" w:rsidRPr="00421095">
        <w:rPr>
          <w:rFonts w:ascii="Times New Roman" w:eastAsia="Times New Roman" w:hAnsi="Times New Roman" w:cs="Times New Roman"/>
          <w:color w:val="000000"/>
          <w:sz w:val="24"/>
          <w:szCs w:val="24"/>
        </w:rPr>
        <w:t>257</w:t>
      </w:r>
      <w:r w:rsidR="00B4442D">
        <w:rPr>
          <w:rFonts w:ascii="Times New Roman" w:eastAsia="Times New Roman" w:hAnsi="Times New Roman" w:cs="Times New Roman"/>
          <w:color w:val="000000"/>
          <w:sz w:val="24"/>
          <w:szCs w:val="24"/>
        </w:rPr>
        <w:t>.</w:t>
      </w:r>
      <w:r w:rsidR="00B4442D" w:rsidRPr="00421095">
        <w:rPr>
          <w:rFonts w:ascii="Times New Roman" w:eastAsia="Times New Roman" w:hAnsi="Times New Roman" w:cs="Times New Roman"/>
          <w:color w:val="000000"/>
          <w:sz w:val="24"/>
          <w:szCs w:val="24"/>
        </w:rPr>
        <w:t>451</w:t>
      </w:r>
      <w:r w:rsidR="00E449E1">
        <w:rPr>
          <w:rFonts w:ascii="Times New Roman" w:eastAsia="Times New Roman" w:hAnsi="Times New Roman" w:cs="Times New Roman"/>
          <w:color w:val="000000"/>
          <w:sz w:val="24"/>
          <w:szCs w:val="24"/>
        </w:rPr>
        <w:t xml:space="preserve"> juta</w:t>
      </w:r>
      <w:r w:rsidR="00B4442D">
        <w:rPr>
          <w:rFonts w:ascii="Times New Roman" w:hAnsi="Times New Roman" w:cs="Times New Roman"/>
          <w:iCs/>
          <w:color w:val="000000"/>
          <w:sz w:val="24"/>
          <w:szCs w:val="24"/>
        </w:rPr>
        <w:t xml:space="preserve"> </w:t>
      </w:r>
      <w:r>
        <w:rPr>
          <w:rFonts w:ascii="Times New Roman" w:hAnsi="Times New Roman" w:cs="Times New Roman"/>
          <w:iCs/>
          <w:color w:val="000000"/>
          <w:sz w:val="24"/>
          <w:szCs w:val="24"/>
        </w:rPr>
        <w:t>bertambah sebesar Rp.</w:t>
      </w:r>
      <w:r w:rsidR="00B4442D">
        <w:rPr>
          <w:rFonts w:ascii="Times New Roman" w:eastAsia="Times New Roman" w:hAnsi="Times New Roman" w:cs="Times New Roman"/>
          <w:color w:val="000000"/>
          <w:sz w:val="24"/>
          <w:szCs w:val="24"/>
        </w:rPr>
        <w:t xml:space="preserve"> </w:t>
      </w:r>
      <w:r w:rsidR="00B4442D" w:rsidRPr="00421095">
        <w:rPr>
          <w:rFonts w:ascii="Times New Roman" w:eastAsia="Times New Roman" w:hAnsi="Times New Roman" w:cs="Times New Roman"/>
          <w:color w:val="000000"/>
          <w:sz w:val="24"/>
          <w:szCs w:val="24"/>
        </w:rPr>
        <w:t>9</w:t>
      </w:r>
      <w:r w:rsidR="00B4442D">
        <w:rPr>
          <w:rFonts w:ascii="Times New Roman" w:eastAsia="Times New Roman" w:hAnsi="Times New Roman" w:cs="Times New Roman"/>
          <w:color w:val="000000"/>
          <w:sz w:val="24"/>
          <w:szCs w:val="24"/>
        </w:rPr>
        <w:t>.</w:t>
      </w:r>
      <w:r w:rsidR="00B4442D" w:rsidRPr="00421095">
        <w:rPr>
          <w:rFonts w:ascii="Times New Roman" w:eastAsia="Times New Roman" w:hAnsi="Times New Roman" w:cs="Times New Roman"/>
          <w:color w:val="000000"/>
          <w:sz w:val="24"/>
          <w:szCs w:val="24"/>
        </w:rPr>
        <w:t>784</w:t>
      </w:r>
      <w:r w:rsidR="00B4442D">
        <w:rPr>
          <w:rFonts w:ascii="Times New Roman" w:eastAsia="Times New Roman" w:hAnsi="Times New Roman" w:cs="Times New Roman"/>
          <w:color w:val="000000"/>
          <w:sz w:val="24"/>
          <w:szCs w:val="24"/>
        </w:rPr>
        <w:t>.</w:t>
      </w:r>
      <w:r w:rsidR="00B4442D" w:rsidRPr="00421095">
        <w:rPr>
          <w:rFonts w:ascii="Times New Roman" w:eastAsia="Times New Roman" w:hAnsi="Times New Roman" w:cs="Times New Roman"/>
          <w:color w:val="000000"/>
          <w:sz w:val="24"/>
          <w:szCs w:val="24"/>
        </w:rPr>
        <w:t>945</w:t>
      </w:r>
      <w:r w:rsidR="00E449E1">
        <w:rPr>
          <w:rFonts w:ascii="Times New Roman" w:eastAsia="Times New Roman" w:hAnsi="Times New Roman" w:cs="Times New Roman"/>
          <w:color w:val="000000"/>
          <w:sz w:val="24"/>
          <w:szCs w:val="24"/>
        </w:rPr>
        <w:t xml:space="preserve"> juta</w:t>
      </w:r>
      <w:r w:rsidR="00B4442D">
        <w:rPr>
          <w:rFonts w:ascii="Times New Roman" w:hAnsi="Times New Roman" w:cs="Times New Roman"/>
          <w:iCs/>
          <w:color w:val="000000"/>
          <w:sz w:val="24"/>
          <w:szCs w:val="24"/>
        </w:rPr>
        <w:t xml:space="preserve"> </w:t>
      </w:r>
      <w:r>
        <w:rPr>
          <w:rFonts w:ascii="Times New Roman" w:hAnsi="Times New Roman" w:cs="Times New Roman"/>
          <w:iCs/>
          <w:color w:val="000000"/>
          <w:sz w:val="24"/>
          <w:szCs w:val="24"/>
        </w:rPr>
        <w:t>dari triwulan</w:t>
      </w:r>
      <w:r w:rsidRPr="00C23A59">
        <w:rPr>
          <w:rFonts w:ascii="Times New Roman" w:hAnsi="Times New Roman" w:cs="Times New Roman"/>
          <w:iCs/>
          <w:color w:val="000000"/>
          <w:sz w:val="24"/>
          <w:szCs w:val="24"/>
        </w:rPr>
        <w:t xml:space="preserve"> se</w:t>
      </w:r>
      <w:r>
        <w:rPr>
          <w:rFonts w:ascii="Times New Roman" w:hAnsi="Times New Roman" w:cs="Times New Roman"/>
          <w:iCs/>
          <w:color w:val="000000"/>
          <w:sz w:val="24"/>
          <w:szCs w:val="24"/>
        </w:rPr>
        <w:t>belumnya</w:t>
      </w:r>
      <w:r w:rsidRPr="00CF2DE7">
        <w:rPr>
          <w:rFonts w:ascii="Times New Roman" w:hAnsi="Times New Roman" w:cs="Times New Roman"/>
          <w:color w:val="000000"/>
          <w:sz w:val="24"/>
          <w:szCs w:val="24"/>
        </w:rPr>
        <w:t xml:space="preserve"> </w:t>
      </w:r>
      <w:r w:rsidR="00B4442D">
        <w:rPr>
          <w:rFonts w:ascii="Times New Roman" w:hAnsi="Times New Roman" w:cs="Times New Roman"/>
          <w:color w:val="000000"/>
          <w:sz w:val="24"/>
          <w:szCs w:val="24"/>
        </w:rPr>
        <w:t xml:space="preserve">dengan persentase </w:t>
      </w:r>
      <w:r w:rsidR="00B4442D">
        <w:rPr>
          <w:rFonts w:ascii="Times New Roman" w:eastAsia="Times New Roman" w:hAnsi="Times New Roman" w:cs="Times New Roman"/>
          <w:color w:val="000000"/>
          <w:sz w:val="24"/>
          <w:szCs w:val="24"/>
        </w:rPr>
        <w:t>93,</w:t>
      </w:r>
      <w:r w:rsidR="00B4442D" w:rsidRPr="00421095">
        <w:rPr>
          <w:rFonts w:ascii="Times New Roman" w:eastAsia="Times New Roman" w:hAnsi="Times New Roman" w:cs="Times New Roman"/>
          <w:color w:val="000000"/>
          <w:sz w:val="24"/>
          <w:szCs w:val="24"/>
        </w:rPr>
        <w:t>43</w:t>
      </w:r>
      <w:r>
        <w:rPr>
          <w:rFonts w:ascii="Times New Roman" w:hAnsi="Times New Roman" w:cs="Times New Roman"/>
          <w:color w:val="000000"/>
          <w:sz w:val="24"/>
          <w:szCs w:val="24"/>
        </w:rPr>
        <w:t>%</w:t>
      </w:r>
      <w:r w:rsidR="00B4442D">
        <w:rPr>
          <w:rFonts w:ascii="Times New Roman" w:hAnsi="Times New Roman" w:cs="Times New Roman"/>
          <w:iCs/>
          <w:color w:val="000000"/>
          <w:sz w:val="24"/>
          <w:szCs w:val="24"/>
        </w:rPr>
        <w:t>. Sedangkan penurunan jumlah</w:t>
      </w:r>
      <w:r>
        <w:rPr>
          <w:rFonts w:ascii="Times New Roman" w:hAnsi="Times New Roman" w:cs="Times New Roman"/>
          <w:iCs/>
          <w:color w:val="000000"/>
          <w:sz w:val="24"/>
          <w:szCs w:val="24"/>
        </w:rPr>
        <w:t xml:space="preserve"> </w:t>
      </w:r>
      <w:r>
        <w:rPr>
          <w:rFonts w:ascii="Times New Roman" w:hAnsi="Times New Roman" w:cs="Times New Roman"/>
          <w:i/>
          <w:iCs/>
          <w:color w:val="000000"/>
          <w:sz w:val="24"/>
          <w:szCs w:val="24"/>
        </w:rPr>
        <w:t>mu</w:t>
      </w:r>
      <w:r w:rsidR="00B4442D">
        <w:rPr>
          <w:rFonts w:ascii="Times New Roman" w:hAnsi="Times New Roman" w:cs="Times New Roman"/>
          <w:i/>
          <w:iCs/>
          <w:color w:val="000000"/>
          <w:sz w:val="24"/>
          <w:szCs w:val="24"/>
        </w:rPr>
        <w:t xml:space="preserve">syarakah </w:t>
      </w:r>
      <w:r w:rsidR="002A5B83">
        <w:rPr>
          <w:rFonts w:ascii="Times New Roman" w:hAnsi="Times New Roman" w:cs="Times New Roman"/>
          <w:iCs/>
          <w:color w:val="000000"/>
          <w:sz w:val="24"/>
          <w:szCs w:val="24"/>
        </w:rPr>
        <w:t xml:space="preserve">terendah yaitu pada tahun 2015 triwulan ke satu sebesar Rp. </w:t>
      </w:r>
      <w:r w:rsidR="002A5B83" w:rsidRPr="00421095">
        <w:rPr>
          <w:rFonts w:ascii="Times New Roman" w:eastAsia="Times New Roman" w:hAnsi="Times New Roman" w:cs="Times New Roman"/>
          <w:color w:val="000000"/>
          <w:sz w:val="24"/>
          <w:szCs w:val="24"/>
        </w:rPr>
        <w:t>10</w:t>
      </w:r>
      <w:r w:rsidR="002A5B83">
        <w:rPr>
          <w:rFonts w:ascii="Times New Roman" w:eastAsia="Times New Roman" w:hAnsi="Times New Roman" w:cs="Times New Roman"/>
          <w:color w:val="000000"/>
          <w:sz w:val="24"/>
          <w:szCs w:val="24"/>
        </w:rPr>
        <w:t>.</w:t>
      </w:r>
      <w:r w:rsidR="002A5B83" w:rsidRPr="00421095">
        <w:rPr>
          <w:rFonts w:ascii="Times New Roman" w:eastAsia="Times New Roman" w:hAnsi="Times New Roman" w:cs="Times New Roman"/>
          <w:color w:val="000000"/>
          <w:sz w:val="24"/>
          <w:szCs w:val="24"/>
        </w:rPr>
        <w:t>570</w:t>
      </w:r>
      <w:r w:rsidR="002A5B83">
        <w:rPr>
          <w:rFonts w:ascii="Times New Roman" w:eastAsia="Times New Roman" w:hAnsi="Times New Roman" w:cs="Times New Roman"/>
          <w:color w:val="000000"/>
          <w:sz w:val="24"/>
          <w:szCs w:val="24"/>
        </w:rPr>
        <w:t>.</w:t>
      </w:r>
      <w:r w:rsidR="002A5B83" w:rsidRPr="00421095">
        <w:rPr>
          <w:rFonts w:ascii="Times New Roman" w:eastAsia="Times New Roman" w:hAnsi="Times New Roman" w:cs="Times New Roman"/>
          <w:color w:val="000000"/>
          <w:sz w:val="24"/>
          <w:szCs w:val="24"/>
        </w:rPr>
        <w:t>889</w:t>
      </w:r>
      <w:r w:rsidR="00E449E1">
        <w:rPr>
          <w:rFonts w:ascii="Times New Roman" w:eastAsia="Times New Roman" w:hAnsi="Times New Roman" w:cs="Times New Roman"/>
          <w:color w:val="000000"/>
          <w:sz w:val="24"/>
          <w:szCs w:val="24"/>
        </w:rPr>
        <w:t xml:space="preserve"> juta</w:t>
      </w:r>
      <w:r w:rsidR="002A5B8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Cs/>
          <w:sz w:val="24"/>
          <w:szCs w:val="24"/>
        </w:rPr>
        <w:t>berkurang</w:t>
      </w:r>
      <w:r w:rsidR="002A5B83">
        <w:rPr>
          <w:rFonts w:ascii="Times New Roman" w:eastAsia="Times New Roman" w:hAnsi="Times New Roman" w:cs="Times New Roman"/>
          <w:bCs/>
          <w:sz w:val="24"/>
          <w:szCs w:val="24"/>
        </w:rPr>
        <w:t xml:space="preserve"> sebesar Rp. </w:t>
      </w:r>
      <w:r w:rsidR="002A5B83" w:rsidRPr="00421095">
        <w:rPr>
          <w:rFonts w:ascii="Times New Roman" w:eastAsia="Times New Roman" w:hAnsi="Times New Roman" w:cs="Times New Roman"/>
          <w:color w:val="000000"/>
          <w:sz w:val="24"/>
          <w:szCs w:val="24"/>
        </w:rPr>
        <w:t>9</w:t>
      </w:r>
      <w:r w:rsidR="002A5B83">
        <w:rPr>
          <w:rFonts w:ascii="Times New Roman" w:eastAsia="Times New Roman" w:hAnsi="Times New Roman" w:cs="Times New Roman"/>
          <w:color w:val="000000"/>
          <w:sz w:val="24"/>
          <w:szCs w:val="24"/>
        </w:rPr>
        <w:t>.</w:t>
      </w:r>
      <w:r w:rsidR="002A5B83" w:rsidRPr="00421095">
        <w:rPr>
          <w:rFonts w:ascii="Times New Roman" w:eastAsia="Times New Roman" w:hAnsi="Times New Roman" w:cs="Times New Roman"/>
          <w:color w:val="000000"/>
          <w:sz w:val="24"/>
          <w:szCs w:val="24"/>
        </w:rPr>
        <w:t>686</w:t>
      </w:r>
      <w:r w:rsidR="002A5B83">
        <w:rPr>
          <w:rFonts w:ascii="Times New Roman" w:eastAsia="Times New Roman" w:hAnsi="Times New Roman" w:cs="Times New Roman"/>
          <w:color w:val="000000"/>
          <w:sz w:val="24"/>
          <w:szCs w:val="24"/>
        </w:rPr>
        <w:t>.</w:t>
      </w:r>
      <w:r w:rsidR="002A5B83" w:rsidRPr="00421095">
        <w:rPr>
          <w:rFonts w:ascii="Times New Roman" w:eastAsia="Times New Roman" w:hAnsi="Times New Roman" w:cs="Times New Roman"/>
          <w:color w:val="000000"/>
          <w:sz w:val="24"/>
          <w:szCs w:val="24"/>
        </w:rPr>
        <w:t>562</w:t>
      </w:r>
      <w:r w:rsidR="00E449E1">
        <w:rPr>
          <w:rFonts w:ascii="Times New Roman" w:eastAsia="Times New Roman" w:hAnsi="Times New Roman" w:cs="Times New Roman"/>
          <w:color w:val="000000"/>
          <w:sz w:val="24"/>
          <w:szCs w:val="24"/>
        </w:rPr>
        <w:t xml:space="preserve"> juta</w:t>
      </w:r>
      <w:r>
        <w:rPr>
          <w:rFonts w:ascii="Times New Roman" w:eastAsia="Times New Roman" w:hAnsi="Times New Roman" w:cs="Times New Roman"/>
          <w:bCs/>
          <w:sz w:val="24"/>
          <w:szCs w:val="24"/>
        </w:rPr>
        <w:t xml:space="preserve"> dari triwulan sebelumnya </w:t>
      </w:r>
      <w:r>
        <w:rPr>
          <w:rFonts w:ascii="Times New Roman" w:hAnsi="Times New Roman" w:cs="Times New Roman"/>
          <w:color w:val="000000"/>
          <w:sz w:val="24"/>
          <w:szCs w:val="24"/>
        </w:rPr>
        <w:t>dengan persentase</w:t>
      </w:r>
      <w:r w:rsidR="002A5B83">
        <w:rPr>
          <w:rFonts w:ascii="Times New Roman" w:hAnsi="Times New Roman" w:cs="Times New Roman"/>
          <w:color w:val="000000"/>
          <w:sz w:val="24"/>
          <w:szCs w:val="24"/>
        </w:rPr>
        <w:t xml:space="preserve"> </w:t>
      </w:r>
      <w:r w:rsidR="002A5B83">
        <w:rPr>
          <w:rFonts w:ascii="Times New Roman" w:eastAsia="Times New Roman" w:hAnsi="Times New Roman" w:cs="Times New Roman"/>
          <w:color w:val="000000"/>
          <w:sz w:val="24"/>
          <w:szCs w:val="24"/>
        </w:rPr>
        <w:t>47,</w:t>
      </w:r>
      <w:r w:rsidR="002A5B83" w:rsidRPr="00421095">
        <w:rPr>
          <w:rFonts w:ascii="Times New Roman" w:eastAsia="Times New Roman" w:hAnsi="Times New Roman" w:cs="Times New Roman"/>
          <w:color w:val="000000"/>
          <w:sz w:val="24"/>
          <w:szCs w:val="24"/>
        </w:rPr>
        <w:t>82</w:t>
      </w:r>
      <w:r>
        <w:rPr>
          <w:rFonts w:ascii="Times New Roman" w:eastAsia="Times New Roman" w:hAnsi="Times New Roman" w:cs="Times New Roman"/>
          <w:color w:val="000000"/>
        </w:rPr>
        <w:t>%.</w:t>
      </w:r>
    </w:p>
    <w:p w:rsidR="00D77993" w:rsidRDefault="00D77993" w:rsidP="00D77993">
      <w:pPr>
        <w:pStyle w:val="ListParagraph"/>
        <w:autoSpaceDE w:val="0"/>
        <w:autoSpaceDN w:val="0"/>
        <w:adjustRightInd w:val="0"/>
        <w:spacing w:after="0" w:line="36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Untuk lebih jelasnya perkembangan </w:t>
      </w:r>
      <w:r>
        <w:rPr>
          <w:rFonts w:ascii="Times New Roman" w:hAnsi="Times New Roman" w:cs="Times New Roman"/>
          <w:i/>
          <w:color w:val="000000"/>
          <w:sz w:val="24"/>
          <w:szCs w:val="24"/>
        </w:rPr>
        <w:t xml:space="preserve">musyarakah </w:t>
      </w:r>
      <w:r>
        <w:rPr>
          <w:rFonts w:ascii="Times New Roman" w:hAnsi="Times New Roman" w:cs="Times New Roman"/>
          <w:color w:val="000000"/>
          <w:sz w:val="24"/>
          <w:szCs w:val="24"/>
        </w:rPr>
        <w:t>per-tahunnya dapat dilihat melalui grafik berikut ini:</w:t>
      </w:r>
    </w:p>
    <w:p w:rsidR="00D77993" w:rsidRDefault="00D77993" w:rsidP="00D77993">
      <w:pPr>
        <w:pStyle w:val="ListParagraph"/>
        <w:autoSpaceDE w:val="0"/>
        <w:autoSpaceDN w:val="0"/>
        <w:adjustRightInd w:val="0"/>
        <w:spacing w:after="0" w:line="360" w:lineRule="auto"/>
        <w:ind w:left="0" w:firstLine="567"/>
        <w:jc w:val="both"/>
        <w:rPr>
          <w:rFonts w:ascii="Times New Roman" w:hAnsi="Times New Roman" w:cs="Times New Roman"/>
          <w:color w:val="000000"/>
          <w:sz w:val="24"/>
          <w:szCs w:val="24"/>
        </w:rPr>
      </w:pPr>
      <w:r>
        <w:rPr>
          <w:noProof/>
        </w:rPr>
        <w:lastRenderedPageBreak/>
        <w:drawing>
          <wp:inline distT="0" distB="0" distL="0" distR="0" wp14:anchorId="0BCA1C54" wp14:editId="0FD6AB7C">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77993" w:rsidRDefault="00D77993" w:rsidP="00D77993">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Gambar 4.2 Grafik Perkembangan </w:t>
      </w:r>
      <w:r>
        <w:rPr>
          <w:rFonts w:ascii="Times New Roman" w:hAnsi="Times New Roman" w:cs="Times New Roman"/>
          <w:b/>
          <w:bCs/>
          <w:i/>
          <w:sz w:val="24"/>
          <w:szCs w:val="24"/>
        </w:rPr>
        <w:t xml:space="preserve">Musyarakah </w:t>
      </w:r>
      <w:r>
        <w:rPr>
          <w:rFonts w:ascii="Times New Roman" w:hAnsi="Times New Roman" w:cs="Times New Roman"/>
          <w:b/>
          <w:bCs/>
          <w:sz w:val="24"/>
          <w:szCs w:val="24"/>
        </w:rPr>
        <w:t>Periode Tahun 2012-2016</w:t>
      </w:r>
    </w:p>
    <w:p w:rsidR="00D77993" w:rsidRPr="00D77993" w:rsidRDefault="00D77993" w:rsidP="00D77993">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Sumber: Laporan Keuangan PT. Bank Muamalat</w:t>
      </w:r>
      <w:r>
        <w:rPr>
          <w:rFonts w:ascii="Times New Roman" w:hAnsi="Times New Roman" w:cs="Times New Roman"/>
          <w:b/>
          <w:bCs/>
          <w:i/>
          <w:sz w:val="24"/>
          <w:szCs w:val="24"/>
        </w:rPr>
        <w:t xml:space="preserve"> </w:t>
      </w:r>
      <w:r>
        <w:rPr>
          <w:rFonts w:ascii="Times New Roman" w:hAnsi="Times New Roman" w:cs="Times New Roman"/>
          <w:b/>
          <w:bCs/>
          <w:sz w:val="24"/>
          <w:szCs w:val="24"/>
        </w:rPr>
        <w:t>diolah, 2018</w:t>
      </w:r>
    </w:p>
    <w:p w:rsidR="002C4F71" w:rsidRPr="002A5B83" w:rsidRDefault="002C4F71" w:rsidP="002A5B83">
      <w:pPr>
        <w:autoSpaceDE w:val="0"/>
        <w:autoSpaceDN w:val="0"/>
        <w:adjustRightInd w:val="0"/>
        <w:spacing w:after="0" w:line="480" w:lineRule="auto"/>
        <w:jc w:val="both"/>
        <w:rPr>
          <w:rFonts w:ascii="Times New Roman" w:hAnsi="Times New Roman" w:cs="Times New Roman"/>
          <w:iCs/>
          <w:color w:val="000000"/>
          <w:sz w:val="24"/>
          <w:szCs w:val="24"/>
        </w:rPr>
      </w:pPr>
    </w:p>
    <w:p w:rsidR="002C4F71" w:rsidRPr="004A0A10" w:rsidRDefault="002C4F71" w:rsidP="002C4F71">
      <w:pPr>
        <w:pStyle w:val="ListParagraph"/>
        <w:numPr>
          <w:ilvl w:val="2"/>
          <w:numId w:val="1"/>
        </w:numPr>
        <w:tabs>
          <w:tab w:val="left" w:pos="709"/>
        </w:tabs>
        <w:autoSpaceDE w:val="0"/>
        <w:autoSpaceDN w:val="0"/>
        <w:adjustRightInd w:val="0"/>
        <w:spacing w:after="0" w:line="480" w:lineRule="auto"/>
        <w:ind w:left="0" w:firstLine="0"/>
        <w:jc w:val="both"/>
        <w:rPr>
          <w:rFonts w:ascii="Times New Roman" w:hAnsi="Times New Roman"/>
          <w:b/>
          <w:sz w:val="24"/>
          <w:szCs w:val="24"/>
        </w:rPr>
      </w:pPr>
      <w:proofErr w:type="gramStart"/>
      <w:r w:rsidRPr="000F7A89">
        <w:rPr>
          <w:rFonts w:ascii="Times New Roman" w:hAnsi="Times New Roman" w:cs="Times New Roman"/>
          <w:b/>
          <w:bCs/>
          <w:sz w:val="24"/>
          <w:szCs w:val="24"/>
        </w:rPr>
        <w:t xml:space="preserve">Perkembangan </w:t>
      </w:r>
      <w:r w:rsidR="00A96713">
        <w:rPr>
          <w:rFonts w:ascii="Times New Roman" w:hAnsi="Times New Roman" w:cs="Times New Roman"/>
          <w:b/>
          <w:bCs/>
          <w:sz w:val="24"/>
          <w:szCs w:val="24"/>
        </w:rPr>
        <w:t xml:space="preserve"> Pembiayaan</w:t>
      </w:r>
      <w:proofErr w:type="gramEnd"/>
      <w:r w:rsidR="00A96713">
        <w:rPr>
          <w:rFonts w:ascii="Times New Roman" w:hAnsi="Times New Roman" w:cs="Times New Roman"/>
          <w:b/>
          <w:bCs/>
          <w:sz w:val="24"/>
          <w:szCs w:val="24"/>
        </w:rPr>
        <w:t xml:space="preserve"> </w:t>
      </w:r>
      <w:r>
        <w:rPr>
          <w:rFonts w:ascii="Times New Roman" w:hAnsi="Times New Roman" w:cs="Times New Roman"/>
          <w:b/>
          <w:bCs/>
          <w:i/>
          <w:sz w:val="24"/>
          <w:szCs w:val="24"/>
        </w:rPr>
        <w:t>Ijarah</w:t>
      </w:r>
      <w:r w:rsidRPr="000F7A89">
        <w:rPr>
          <w:rFonts w:ascii="Times New Roman" w:hAnsi="Times New Roman" w:cs="Times New Roman"/>
          <w:b/>
          <w:bCs/>
          <w:i/>
          <w:sz w:val="24"/>
          <w:szCs w:val="24"/>
        </w:rPr>
        <w:t xml:space="preserve"> </w:t>
      </w:r>
      <w:r w:rsidRPr="000F7A89">
        <w:rPr>
          <w:rFonts w:ascii="Times New Roman" w:hAnsi="Times New Roman" w:cs="Times New Roman"/>
          <w:b/>
          <w:bCs/>
          <w:sz w:val="24"/>
          <w:szCs w:val="24"/>
        </w:rPr>
        <w:t xml:space="preserve">pada PT. Bank Muamalat </w:t>
      </w:r>
    </w:p>
    <w:p w:rsidR="002C4F71" w:rsidRPr="008512E8" w:rsidRDefault="002C4F71" w:rsidP="008512E8">
      <w:pPr>
        <w:pStyle w:val="ListParagraph"/>
        <w:autoSpaceDE w:val="0"/>
        <w:autoSpaceDN w:val="0"/>
        <w:adjustRightInd w:val="0"/>
        <w:spacing w:after="0" w:line="480" w:lineRule="auto"/>
        <w:ind w:left="0" w:firstLine="720"/>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Pembiayaan berdasarkan akad </w:t>
      </w:r>
      <w:r>
        <w:rPr>
          <w:rFonts w:ascii="Times New Roman" w:eastAsia="Times New Roman" w:hAnsi="Times New Roman" w:cs="Times New Roman"/>
          <w:i/>
          <w:iCs/>
          <w:sz w:val="24"/>
          <w:szCs w:val="24"/>
        </w:rPr>
        <w:t>ijarah</w:t>
      </w:r>
      <w:r>
        <w:rPr>
          <w:rFonts w:ascii="Times New Roman" w:eastAsia="Times New Roman" w:hAnsi="Times New Roman" w:cs="Times New Roman"/>
          <w:sz w:val="24"/>
          <w:szCs w:val="24"/>
        </w:rPr>
        <w:t xml:space="preserve">, yang selanjutnya disebut pembiayaan </w:t>
      </w:r>
      <w:r>
        <w:rPr>
          <w:rFonts w:ascii="Times New Roman" w:eastAsia="Times New Roman" w:hAnsi="Times New Roman" w:cs="Times New Roman"/>
          <w:i/>
          <w:iCs/>
          <w:sz w:val="24"/>
          <w:szCs w:val="24"/>
        </w:rPr>
        <w:t>ijarah</w:t>
      </w:r>
      <w:r>
        <w:rPr>
          <w:rFonts w:ascii="Times New Roman" w:eastAsia="Times New Roman" w:hAnsi="Times New Roman" w:cs="Times New Roman"/>
          <w:sz w:val="24"/>
          <w:szCs w:val="24"/>
        </w:rPr>
        <w:t>, adalah pembiayaan</w:t>
      </w:r>
      <w:r w:rsidR="00485217">
        <w:rPr>
          <w:rFonts w:ascii="Times New Roman" w:eastAsia="Times New Roman" w:hAnsi="Times New Roman" w:cs="Times New Roman"/>
          <w:sz w:val="24"/>
          <w:szCs w:val="24"/>
        </w:rPr>
        <w:t xml:space="preserve"> di bank </w:t>
      </w:r>
      <w:r w:rsidR="008512E8">
        <w:rPr>
          <w:rFonts w:ascii="Times New Roman" w:eastAsia="Times New Roman" w:hAnsi="Times New Roman" w:cs="Times New Roman"/>
          <w:i/>
          <w:sz w:val="24"/>
          <w:szCs w:val="24"/>
        </w:rPr>
        <w:t>syariah</w:t>
      </w:r>
      <w:r>
        <w:rPr>
          <w:rFonts w:ascii="Times New Roman" w:eastAsia="Times New Roman" w:hAnsi="Times New Roman" w:cs="Times New Roman"/>
          <w:sz w:val="24"/>
          <w:szCs w:val="24"/>
        </w:rPr>
        <w:t xml:space="preserve"> dalam rangka memindahkan hak guna atau manfaat dari suatu barang atau </w:t>
      </w:r>
      <w:r w:rsidR="008512E8">
        <w:rPr>
          <w:rFonts w:ascii="Times New Roman" w:eastAsia="Times New Roman" w:hAnsi="Times New Roman" w:cs="Times New Roman"/>
          <w:sz w:val="24"/>
          <w:szCs w:val="24"/>
        </w:rPr>
        <w:t xml:space="preserve">jasa berdasarkan transaksi sewa dengan opsi </w:t>
      </w:r>
      <w:r>
        <w:rPr>
          <w:rFonts w:ascii="Times New Roman" w:eastAsia="Times New Roman" w:hAnsi="Times New Roman" w:cs="Times New Roman"/>
          <w:sz w:val="24"/>
          <w:szCs w:val="24"/>
        </w:rPr>
        <w:t>tanpa diikuti dengan pemindahan kepemilikan barang itu sendiri</w:t>
      </w:r>
      <w:r w:rsidR="008512E8">
        <w:rPr>
          <w:rFonts w:ascii="Times New Roman" w:eastAsia="Times New Roman" w:hAnsi="Times New Roman" w:cs="Times New Roman"/>
          <w:sz w:val="24"/>
          <w:szCs w:val="24"/>
        </w:rPr>
        <w:t xml:space="preserve"> atau diikuti pemindahan barang. </w:t>
      </w:r>
      <w:r>
        <w:rPr>
          <w:rFonts w:ascii="Times New Roman" w:hAnsi="Times New Roman" w:cs="Times New Roman"/>
          <w:bCs/>
          <w:sz w:val="24"/>
          <w:szCs w:val="24"/>
        </w:rPr>
        <w:t xml:space="preserve">Berikut adalah perkembangan </w:t>
      </w:r>
      <w:r w:rsidR="006B052F">
        <w:rPr>
          <w:rFonts w:ascii="Times New Roman" w:hAnsi="Times New Roman" w:cs="Times New Roman"/>
          <w:bCs/>
          <w:i/>
          <w:sz w:val="24"/>
          <w:szCs w:val="24"/>
        </w:rPr>
        <w:t>ijarah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pada PT. Bank Muamalat tahun 2012-2016 </w:t>
      </w:r>
      <w:r w:rsidR="008512E8">
        <w:rPr>
          <w:rFonts w:ascii="Times New Roman" w:hAnsi="Times New Roman" w:cs="Times New Roman"/>
          <w:bCs/>
          <w:sz w:val="24"/>
          <w:szCs w:val="24"/>
        </w:rPr>
        <w:t>pada tabel 4.3</w:t>
      </w:r>
      <w:r>
        <w:rPr>
          <w:rFonts w:ascii="Times New Roman" w:hAnsi="Times New Roman" w:cs="Times New Roman"/>
          <w:bCs/>
          <w:sz w:val="24"/>
          <w:szCs w:val="24"/>
        </w:rPr>
        <w:t xml:space="preserve"> berikut:</w:t>
      </w:r>
    </w:p>
    <w:p w:rsidR="002C4F71" w:rsidRDefault="002C4F71" w:rsidP="008512E8">
      <w:pPr>
        <w:pStyle w:val="ListParagraph"/>
        <w:autoSpaceDE w:val="0"/>
        <w:autoSpaceDN w:val="0"/>
        <w:adjustRightInd w:val="0"/>
        <w:spacing w:after="0" w:line="480" w:lineRule="auto"/>
        <w:ind w:left="0"/>
        <w:jc w:val="center"/>
        <w:rPr>
          <w:rFonts w:ascii="Times New Roman" w:hAnsi="Times New Roman" w:cs="Times New Roman"/>
          <w:b/>
          <w:bCs/>
          <w:sz w:val="24"/>
          <w:szCs w:val="24"/>
        </w:rPr>
      </w:pPr>
      <w:r>
        <w:rPr>
          <w:rFonts w:ascii="Times New Roman" w:hAnsi="Times New Roman" w:cs="Times New Roman"/>
          <w:b/>
          <w:bCs/>
          <w:sz w:val="24"/>
          <w:szCs w:val="24"/>
        </w:rPr>
        <w:t>T</w:t>
      </w:r>
      <w:r w:rsidR="008512E8">
        <w:rPr>
          <w:rFonts w:ascii="Times New Roman" w:hAnsi="Times New Roman" w:cs="Times New Roman"/>
          <w:b/>
          <w:bCs/>
          <w:sz w:val="24"/>
          <w:szCs w:val="24"/>
        </w:rPr>
        <w:t>abel 4.3</w:t>
      </w:r>
      <w:r>
        <w:rPr>
          <w:rFonts w:ascii="Times New Roman" w:hAnsi="Times New Roman" w:cs="Times New Roman"/>
          <w:b/>
          <w:bCs/>
          <w:sz w:val="24"/>
          <w:szCs w:val="24"/>
        </w:rPr>
        <w:t xml:space="preserve"> Perkembangan</w:t>
      </w:r>
      <w:r w:rsidR="008F1F4B">
        <w:rPr>
          <w:rFonts w:ascii="Times New Roman" w:hAnsi="Times New Roman" w:cs="Times New Roman"/>
          <w:b/>
          <w:bCs/>
          <w:sz w:val="24"/>
          <w:szCs w:val="24"/>
        </w:rPr>
        <w:t xml:space="preserve"> Pembiayaan</w:t>
      </w:r>
      <w:r>
        <w:rPr>
          <w:rFonts w:ascii="Times New Roman" w:hAnsi="Times New Roman" w:cs="Times New Roman"/>
          <w:b/>
          <w:bCs/>
          <w:sz w:val="24"/>
          <w:szCs w:val="24"/>
        </w:rPr>
        <w:t xml:space="preserve"> </w:t>
      </w:r>
      <w:r w:rsidR="008512E8">
        <w:rPr>
          <w:rFonts w:ascii="Times New Roman" w:hAnsi="Times New Roman" w:cs="Times New Roman"/>
          <w:b/>
          <w:bCs/>
          <w:i/>
          <w:sz w:val="24"/>
          <w:szCs w:val="24"/>
        </w:rPr>
        <w:t>Ijarah</w:t>
      </w:r>
      <w:r>
        <w:rPr>
          <w:rFonts w:ascii="Times New Roman" w:hAnsi="Times New Roman" w:cs="Times New Roman"/>
          <w:b/>
          <w:bCs/>
          <w:i/>
          <w:sz w:val="24"/>
          <w:szCs w:val="24"/>
        </w:rPr>
        <w:t xml:space="preserve"> </w:t>
      </w:r>
      <w:r>
        <w:rPr>
          <w:rFonts w:ascii="Times New Roman" w:hAnsi="Times New Roman" w:cs="Times New Roman"/>
          <w:b/>
          <w:bCs/>
          <w:sz w:val="24"/>
          <w:szCs w:val="24"/>
        </w:rPr>
        <w:t>PT. Bank Muamalah Periode</w:t>
      </w:r>
    </w:p>
    <w:p w:rsidR="002C4F71" w:rsidRDefault="002C4F71" w:rsidP="008512E8">
      <w:pPr>
        <w:pStyle w:val="ListParagraph"/>
        <w:autoSpaceDE w:val="0"/>
        <w:autoSpaceDN w:val="0"/>
        <w:adjustRightInd w:val="0"/>
        <w:spacing w:after="0" w:line="480" w:lineRule="auto"/>
        <w:ind w:left="0" w:firstLine="720"/>
        <w:jc w:val="center"/>
        <w:rPr>
          <w:rFonts w:ascii="Times New Roman" w:hAnsi="Times New Roman" w:cs="Times New Roman"/>
          <w:b/>
          <w:bCs/>
          <w:sz w:val="24"/>
          <w:szCs w:val="24"/>
        </w:rPr>
      </w:pPr>
      <w:r>
        <w:rPr>
          <w:rFonts w:ascii="Times New Roman" w:hAnsi="Times New Roman" w:cs="Times New Roman"/>
          <w:b/>
          <w:bCs/>
          <w:sz w:val="24"/>
          <w:szCs w:val="24"/>
        </w:rPr>
        <w:t>Tahun 2012-2016 (dalam jutaan rupiah)</w:t>
      </w:r>
    </w:p>
    <w:tbl>
      <w:tblPr>
        <w:tblW w:w="8280" w:type="dxa"/>
        <w:tblInd w:w="-5" w:type="dxa"/>
        <w:tblLook w:val="04A0" w:firstRow="1" w:lastRow="0" w:firstColumn="1" w:lastColumn="0" w:noHBand="0" w:noVBand="1"/>
      </w:tblPr>
      <w:tblGrid>
        <w:gridCol w:w="830"/>
        <w:gridCol w:w="1096"/>
        <w:gridCol w:w="2214"/>
        <w:gridCol w:w="1643"/>
        <w:gridCol w:w="2497"/>
      </w:tblGrid>
      <w:tr w:rsidR="00CE2878" w:rsidRPr="00CE2878" w:rsidTr="00CE2878">
        <w:trPr>
          <w:trHeight w:val="300"/>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Tahun</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Triwulan</w:t>
            </w:r>
          </w:p>
        </w:tc>
        <w:tc>
          <w:tcPr>
            <w:tcW w:w="2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i/>
                <w:iCs/>
                <w:color w:val="000000"/>
                <w:sz w:val="24"/>
                <w:szCs w:val="24"/>
              </w:rPr>
            </w:pPr>
            <w:r w:rsidRPr="00CE2878">
              <w:rPr>
                <w:rFonts w:ascii="Times New Roman" w:eastAsia="Times New Roman" w:hAnsi="Times New Roman" w:cs="Times New Roman"/>
                <w:i/>
                <w:iCs/>
                <w:color w:val="000000"/>
                <w:sz w:val="24"/>
                <w:szCs w:val="24"/>
              </w:rPr>
              <w:t xml:space="preserve">Ijarah             </w:t>
            </w:r>
            <w:r w:rsidRPr="00CE2878">
              <w:rPr>
                <w:rFonts w:ascii="Times New Roman" w:eastAsia="Times New Roman" w:hAnsi="Times New Roman" w:cs="Times New Roman"/>
                <w:color w:val="000000"/>
                <w:sz w:val="24"/>
                <w:szCs w:val="24"/>
              </w:rPr>
              <w:t>(Rupiah)</w:t>
            </w:r>
          </w:p>
        </w:tc>
        <w:tc>
          <w:tcPr>
            <w:tcW w:w="16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Perkembangan</w:t>
            </w:r>
          </w:p>
        </w:tc>
        <w:tc>
          <w:tcPr>
            <w:tcW w:w="24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Persentase</w:t>
            </w:r>
            <w:r w:rsidR="00FB4511">
              <w:rPr>
                <w:rFonts w:ascii="Times New Roman" w:eastAsia="Times New Roman" w:hAnsi="Times New Roman" w:cs="Times New Roman"/>
                <w:color w:val="000000"/>
                <w:sz w:val="24"/>
                <w:szCs w:val="24"/>
              </w:rPr>
              <w:t xml:space="preserve"> (%)</w:t>
            </w:r>
          </w:p>
        </w:tc>
      </w:tr>
      <w:tr w:rsidR="00CE2878" w:rsidRPr="00CE2878" w:rsidTr="00CE2878">
        <w:trPr>
          <w:trHeight w:val="300"/>
        </w:trPr>
        <w:tc>
          <w:tcPr>
            <w:tcW w:w="830" w:type="dxa"/>
            <w:vMerge/>
            <w:tcBorders>
              <w:top w:val="single" w:sz="4" w:space="0" w:color="auto"/>
              <w:left w:val="single" w:sz="4" w:space="0" w:color="auto"/>
              <w:bottom w:val="single" w:sz="4" w:space="0" w:color="auto"/>
              <w:right w:val="single" w:sz="4" w:space="0" w:color="auto"/>
            </w:tcBorders>
            <w:vAlign w:val="center"/>
            <w:hideMark/>
          </w:tcPr>
          <w:p w:rsidR="00CE2878" w:rsidRPr="00CE2878" w:rsidRDefault="00CE2878" w:rsidP="00CE2878">
            <w:pPr>
              <w:spacing w:after="0" w:line="240" w:lineRule="auto"/>
              <w:rPr>
                <w:rFonts w:ascii="Times New Roman" w:eastAsia="Times New Roman" w:hAnsi="Times New Roman" w:cs="Times New Roman"/>
                <w:color w:val="000000"/>
                <w:sz w:val="24"/>
                <w:szCs w:val="24"/>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CE2878" w:rsidRPr="00CE2878" w:rsidRDefault="00CE2878" w:rsidP="00CE2878">
            <w:pPr>
              <w:spacing w:after="0" w:line="240" w:lineRule="auto"/>
              <w:rPr>
                <w:rFonts w:ascii="Times New Roman" w:eastAsia="Times New Roman" w:hAnsi="Times New Roman" w:cs="Times New Roman"/>
                <w:color w:val="000000"/>
                <w:sz w:val="24"/>
                <w:szCs w:val="24"/>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rsidR="00CE2878" w:rsidRPr="00CE2878" w:rsidRDefault="00CE2878" w:rsidP="00CE2878">
            <w:pPr>
              <w:spacing w:after="0" w:line="240" w:lineRule="auto"/>
              <w:rPr>
                <w:rFonts w:ascii="Times New Roman" w:eastAsia="Times New Roman" w:hAnsi="Times New Roman" w:cs="Times New Roman"/>
                <w:i/>
                <w:iCs/>
                <w:color w:val="000000"/>
                <w:sz w:val="24"/>
                <w:szCs w:val="24"/>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CE2878" w:rsidRPr="00CE2878" w:rsidRDefault="00CE2878" w:rsidP="00CE2878">
            <w:pPr>
              <w:spacing w:after="0" w:line="240" w:lineRule="auto"/>
              <w:rPr>
                <w:rFonts w:ascii="Times New Roman" w:eastAsia="Times New Roman" w:hAnsi="Times New Roman" w:cs="Times New Roman"/>
                <w:color w:val="000000"/>
                <w:sz w:val="24"/>
                <w:szCs w:val="24"/>
              </w:rPr>
            </w:pPr>
          </w:p>
        </w:tc>
        <w:tc>
          <w:tcPr>
            <w:tcW w:w="2497" w:type="dxa"/>
            <w:vMerge/>
            <w:tcBorders>
              <w:top w:val="single" w:sz="4" w:space="0" w:color="auto"/>
              <w:left w:val="single" w:sz="4" w:space="0" w:color="auto"/>
              <w:bottom w:val="single" w:sz="4" w:space="0" w:color="auto"/>
              <w:right w:val="single" w:sz="4" w:space="0" w:color="auto"/>
            </w:tcBorders>
            <w:vAlign w:val="center"/>
            <w:hideMark/>
          </w:tcPr>
          <w:p w:rsidR="00CE2878" w:rsidRPr="00CE2878" w:rsidRDefault="00CE2878" w:rsidP="00CE2878">
            <w:pPr>
              <w:spacing w:after="0" w:line="240" w:lineRule="auto"/>
              <w:rPr>
                <w:rFonts w:ascii="Times New Roman" w:eastAsia="Times New Roman" w:hAnsi="Times New Roman" w:cs="Times New Roman"/>
                <w:color w:val="000000"/>
                <w:sz w:val="24"/>
                <w:szCs w:val="24"/>
              </w:rPr>
            </w:pP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2012</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312</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203</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306</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290</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-5</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913</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E2878" w:rsidRPr="00CE2878">
              <w:rPr>
                <w:rFonts w:ascii="Times New Roman" w:eastAsia="Times New Roman" w:hAnsi="Times New Roman" w:cs="Times New Roman"/>
                <w:color w:val="000000"/>
                <w:sz w:val="24"/>
                <w:szCs w:val="24"/>
              </w:rPr>
              <w:t>89</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318</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275</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11</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985</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CE2878" w:rsidRPr="00CE2878">
              <w:rPr>
                <w:rFonts w:ascii="Times New Roman" w:eastAsia="Times New Roman" w:hAnsi="Times New Roman" w:cs="Times New Roman"/>
                <w:color w:val="000000"/>
                <w:sz w:val="24"/>
                <w:szCs w:val="24"/>
              </w:rPr>
              <w:t>91</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lastRenderedPageBreak/>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IV</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248</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591</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-69</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684</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r w:rsidR="00CE2878" w:rsidRPr="00CE2878">
              <w:rPr>
                <w:rFonts w:ascii="Times New Roman" w:eastAsia="Times New Roman" w:hAnsi="Times New Roman" w:cs="Times New Roman"/>
                <w:color w:val="000000"/>
                <w:sz w:val="24"/>
                <w:szCs w:val="24"/>
              </w:rPr>
              <w:t>89</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2013</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254</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154</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5</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563</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CE2878" w:rsidRPr="00CE2878">
              <w:rPr>
                <w:rFonts w:ascii="Times New Roman" w:eastAsia="Times New Roman" w:hAnsi="Times New Roman" w:cs="Times New Roman"/>
                <w:color w:val="000000"/>
                <w:sz w:val="24"/>
                <w:szCs w:val="24"/>
              </w:rPr>
              <w:t>24</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287</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475</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33</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321</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CE2878" w:rsidRPr="00CE2878">
              <w:rPr>
                <w:rFonts w:ascii="Times New Roman" w:eastAsia="Times New Roman" w:hAnsi="Times New Roman" w:cs="Times New Roman"/>
                <w:color w:val="000000"/>
                <w:sz w:val="24"/>
                <w:szCs w:val="24"/>
              </w:rPr>
              <w:t>11</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319</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992</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32</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517</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00CE2878" w:rsidRPr="00CE2878">
              <w:rPr>
                <w:rFonts w:ascii="Times New Roman" w:eastAsia="Times New Roman" w:hAnsi="Times New Roman" w:cs="Times New Roman"/>
                <w:color w:val="000000"/>
                <w:sz w:val="24"/>
                <w:szCs w:val="24"/>
              </w:rPr>
              <w:t>31</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IV</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309</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944</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-10</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048</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CE2878" w:rsidRPr="00CE2878">
              <w:rPr>
                <w:rFonts w:ascii="Times New Roman" w:eastAsia="Times New Roman" w:hAnsi="Times New Roman" w:cs="Times New Roman"/>
                <w:color w:val="000000"/>
                <w:sz w:val="24"/>
                <w:szCs w:val="24"/>
              </w:rPr>
              <w:t>14</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2014</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323</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049</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13</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105</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CE2878" w:rsidRPr="00CE2878">
              <w:rPr>
                <w:rFonts w:ascii="Times New Roman" w:eastAsia="Times New Roman" w:hAnsi="Times New Roman" w:cs="Times New Roman"/>
                <w:color w:val="000000"/>
                <w:sz w:val="24"/>
                <w:szCs w:val="24"/>
              </w:rPr>
              <w:t>23</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310</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293</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-12</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756</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CE2878" w:rsidRPr="00CE2878">
              <w:rPr>
                <w:rFonts w:ascii="Times New Roman" w:eastAsia="Times New Roman" w:hAnsi="Times New Roman" w:cs="Times New Roman"/>
                <w:color w:val="000000"/>
                <w:sz w:val="24"/>
                <w:szCs w:val="24"/>
              </w:rPr>
              <w:t>95</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311</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416</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1</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123</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CE2878" w:rsidRPr="00CE2878">
              <w:rPr>
                <w:rFonts w:ascii="Times New Roman" w:eastAsia="Times New Roman" w:hAnsi="Times New Roman" w:cs="Times New Roman"/>
                <w:color w:val="000000"/>
                <w:sz w:val="24"/>
                <w:szCs w:val="24"/>
              </w:rPr>
              <w:t>36</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IV</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410</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184</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98</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768</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CE2878" w:rsidRPr="00CE2878">
              <w:rPr>
                <w:rFonts w:ascii="Times New Roman" w:eastAsia="Times New Roman" w:hAnsi="Times New Roman" w:cs="Times New Roman"/>
                <w:color w:val="000000"/>
                <w:sz w:val="24"/>
                <w:szCs w:val="24"/>
              </w:rPr>
              <w:t>72</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2015</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404</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485</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-5</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699</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E2878" w:rsidRPr="00CE2878">
              <w:rPr>
                <w:rFonts w:ascii="Times New Roman" w:eastAsia="Times New Roman" w:hAnsi="Times New Roman" w:cs="Times New Roman"/>
                <w:color w:val="000000"/>
                <w:sz w:val="24"/>
                <w:szCs w:val="24"/>
              </w:rPr>
              <w:t>39</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409</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284</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4</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799</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E2878" w:rsidRPr="00CE2878">
              <w:rPr>
                <w:rFonts w:ascii="Times New Roman" w:eastAsia="Times New Roman" w:hAnsi="Times New Roman" w:cs="Times New Roman"/>
                <w:color w:val="000000"/>
                <w:sz w:val="24"/>
                <w:szCs w:val="24"/>
              </w:rPr>
              <w:t>19</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336</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482</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-72</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802</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CE2878" w:rsidRPr="00CE2878">
              <w:rPr>
                <w:rFonts w:ascii="Times New Roman" w:eastAsia="Times New Roman" w:hAnsi="Times New Roman" w:cs="Times New Roman"/>
                <w:color w:val="000000"/>
                <w:sz w:val="24"/>
                <w:szCs w:val="24"/>
              </w:rPr>
              <w:t>79</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IV</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282</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463</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-54</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019</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r w:rsidR="00CE2878" w:rsidRPr="00CE2878">
              <w:rPr>
                <w:rFonts w:ascii="Times New Roman" w:eastAsia="Times New Roman" w:hAnsi="Times New Roman" w:cs="Times New Roman"/>
                <w:color w:val="000000"/>
                <w:sz w:val="24"/>
                <w:szCs w:val="24"/>
              </w:rPr>
              <w:t>05</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2016</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231</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853</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-50</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610</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CE2878" w:rsidRPr="00CE2878">
              <w:rPr>
                <w:rFonts w:ascii="Times New Roman" w:eastAsia="Times New Roman" w:hAnsi="Times New Roman" w:cs="Times New Roman"/>
                <w:color w:val="000000"/>
                <w:sz w:val="24"/>
                <w:szCs w:val="24"/>
              </w:rPr>
              <w:t>92</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229</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499</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354</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E2878" w:rsidRPr="00CE2878">
              <w:rPr>
                <w:rFonts w:ascii="Times New Roman" w:eastAsia="Times New Roman" w:hAnsi="Times New Roman" w:cs="Times New Roman"/>
                <w:color w:val="000000"/>
                <w:sz w:val="24"/>
                <w:szCs w:val="24"/>
              </w:rPr>
              <w:t>02</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III</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227</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106</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393</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E2878" w:rsidRPr="00CE2878">
              <w:rPr>
                <w:rFonts w:ascii="Times New Roman" w:eastAsia="Times New Roman" w:hAnsi="Times New Roman" w:cs="Times New Roman"/>
                <w:color w:val="000000"/>
                <w:sz w:val="24"/>
                <w:szCs w:val="24"/>
              </w:rPr>
              <w:t>04</w:t>
            </w:r>
          </w:p>
        </w:tc>
      </w:tr>
      <w:tr w:rsidR="00CE2878" w:rsidRPr="00CE2878" w:rsidTr="00CE2878">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w:t>
            </w:r>
          </w:p>
        </w:tc>
        <w:tc>
          <w:tcPr>
            <w:tcW w:w="1096"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IV</w:t>
            </w:r>
          </w:p>
        </w:tc>
        <w:tc>
          <w:tcPr>
            <w:tcW w:w="2214" w:type="dxa"/>
            <w:tcBorders>
              <w:top w:val="nil"/>
              <w:left w:val="nil"/>
              <w:bottom w:val="single" w:sz="4" w:space="0" w:color="auto"/>
              <w:right w:val="single" w:sz="4" w:space="0" w:color="auto"/>
            </w:tcBorders>
            <w:shd w:val="clear" w:color="auto" w:fill="auto"/>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218</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309</w:t>
            </w:r>
          </w:p>
        </w:tc>
        <w:tc>
          <w:tcPr>
            <w:tcW w:w="1643" w:type="dxa"/>
            <w:tcBorders>
              <w:top w:val="nil"/>
              <w:left w:val="nil"/>
              <w:bottom w:val="single" w:sz="4" w:space="0" w:color="auto"/>
              <w:right w:val="single" w:sz="4" w:space="0" w:color="auto"/>
            </w:tcBorders>
            <w:shd w:val="clear" w:color="auto" w:fill="auto"/>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-8</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797</w:t>
            </w:r>
          </w:p>
        </w:tc>
        <w:tc>
          <w:tcPr>
            <w:tcW w:w="2497" w:type="dxa"/>
            <w:tcBorders>
              <w:top w:val="nil"/>
              <w:left w:val="nil"/>
              <w:bottom w:val="single" w:sz="4" w:space="0" w:color="auto"/>
              <w:right w:val="single" w:sz="4" w:space="0" w:color="auto"/>
            </w:tcBorders>
            <w:shd w:val="clear" w:color="auto" w:fill="auto"/>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CE2878" w:rsidRPr="00CE2878">
              <w:rPr>
                <w:rFonts w:ascii="Times New Roman" w:eastAsia="Times New Roman" w:hAnsi="Times New Roman" w:cs="Times New Roman"/>
                <w:color w:val="000000"/>
                <w:sz w:val="24"/>
                <w:szCs w:val="24"/>
              </w:rPr>
              <w:t>87</w:t>
            </w:r>
          </w:p>
        </w:tc>
      </w:tr>
      <w:tr w:rsidR="00CE2878" w:rsidRPr="00CE2878" w:rsidTr="00CE2878">
        <w:trPr>
          <w:trHeight w:val="315"/>
        </w:trPr>
        <w:tc>
          <w:tcPr>
            <w:tcW w:w="1926"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 xml:space="preserve">Maksimum </w:t>
            </w:r>
          </w:p>
        </w:tc>
        <w:tc>
          <w:tcPr>
            <w:tcW w:w="2214" w:type="dxa"/>
            <w:tcBorders>
              <w:top w:val="nil"/>
              <w:left w:val="nil"/>
              <w:bottom w:val="single" w:sz="4" w:space="0" w:color="auto"/>
              <w:right w:val="single" w:sz="4" w:space="0" w:color="auto"/>
            </w:tcBorders>
            <w:shd w:val="clear" w:color="000000" w:fill="D6DCE4"/>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410</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184</w:t>
            </w:r>
          </w:p>
        </w:tc>
        <w:tc>
          <w:tcPr>
            <w:tcW w:w="1643" w:type="dxa"/>
            <w:tcBorders>
              <w:top w:val="nil"/>
              <w:left w:val="nil"/>
              <w:bottom w:val="single" w:sz="4" w:space="0" w:color="auto"/>
              <w:right w:val="single" w:sz="4" w:space="0" w:color="auto"/>
            </w:tcBorders>
            <w:shd w:val="clear" w:color="000000" w:fill="D6DCE4"/>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98</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768</w:t>
            </w:r>
          </w:p>
        </w:tc>
        <w:tc>
          <w:tcPr>
            <w:tcW w:w="2497" w:type="dxa"/>
            <w:tcBorders>
              <w:top w:val="nil"/>
              <w:left w:val="nil"/>
              <w:bottom w:val="single" w:sz="4" w:space="0" w:color="auto"/>
              <w:right w:val="single" w:sz="4" w:space="0" w:color="auto"/>
            </w:tcBorders>
            <w:shd w:val="clear" w:color="000000" w:fill="D6DCE4"/>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r w:rsidR="00CE2878" w:rsidRPr="00CE2878">
              <w:rPr>
                <w:rFonts w:ascii="Times New Roman" w:eastAsia="Times New Roman" w:hAnsi="Times New Roman" w:cs="Times New Roman"/>
                <w:color w:val="000000"/>
                <w:sz w:val="24"/>
                <w:szCs w:val="24"/>
              </w:rPr>
              <w:t>72</w:t>
            </w:r>
          </w:p>
        </w:tc>
      </w:tr>
      <w:tr w:rsidR="00CE2878" w:rsidRPr="00CE2878" w:rsidTr="00CE2878">
        <w:trPr>
          <w:trHeight w:val="315"/>
        </w:trPr>
        <w:tc>
          <w:tcPr>
            <w:tcW w:w="1926"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Minimum</w:t>
            </w:r>
          </w:p>
        </w:tc>
        <w:tc>
          <w:tcPr>
            <w:tcW w:w="2214" w:type="dxa"/>
            <w:tcBorders>
              <w:top w:val="nil"/>
              <w:left w:val="nil"/>
              <w:bottom w:val="single" w:sz="4" w:space="0" w:color="auto"/>
              <w:right w:val="single" w:sz="4" w:space="0" w:color="auto"/>
            </w:tcBorders>
            <w:shd w:val="clear" w:color="000000" w:fill="D6DCE4"/>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218</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309</w:t>
            </w:r>
          </w:p>
        </w:tc>
        <w:tc>
          <w:tcPr>
            <w:tcW w:w="1643" w:type="dxa"/>
            <w:tcBorders>
              <w:top w:val="nil"/>
              <w:left w:val="nil"/>
              <w:bottom w:val="single" w:sz="4" w:space="0" w:color="auto"/>
              <w:right w:val="single" w:sz="4" w:space="0" w:color="auto"/>
            </w:tcBorders>
            <w:shd w:val="clear" w:color="000000" w:fill="D6DCE4"/>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-72</w:t>
            </w:r>
            <w:r w:rsidR="00E733F6">
              <w:rPr>
                <w:rFonts w:ascii="Times New Roman" w:eastAsia="Times New Roman" w:hAnsi="Times New Roman" w:cs="Times New Roman"/>
                <w:color w:val="000000"/>
                <w:sz w:val="24"/>
                <w:szCs w:val="24"/>
              </w:rPr>
              <w:t>,</w:t>
            </w:r>
            <w:r w:rsidRPr="00CE2878">
              <w:rPr>
                <w:rFonts w:ascii="Times New Roman" w:eastAsia="Times New Roman" w:hAnsi="Times New Roman" w:cs="Times New Roman"/>
                <w:color w:val="000000"/>
                <w:sz w:val="24"/>
                <w:szCs w:val="24"/>
              </w:rPr>
              <w:t>802</w:t>
            </w:r>
          </w:p>
        </w:tc>
        <w:tc>
          <w:tcPr>
            <w:tcW w:w="2497" w:type="dxa"/>
            <w:tcBorders>
              <w:top w:val="nil"/>
              <w:left w:val="nil"/>
              <w:bottom w:val="single" w:sz="4" w:space="0" w:color="auto"/>
              <w:right w:val="single" w:sz="4" w:space="0" w:color="auto"/>
            </w:tcBorders>
            <w:shd w:val="clear" w:color="000000" w:fill="D6DCE4"/>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r w:rsidR="00CE2878" w:rsidRPr="00CE2878">
              <w:rPr>
                <w:rFonts w:ascii="Times New Roman" w:eastAsia="Times New Roman" w:hAnsi="Times New Roman" w:cs="Times New Roman"/>
                <w:color w:val="000000"/>
                <w:sz w:val="24"/>
                <w:szCs w:val="24"/>
              </w:rPr>
              <w:t>89</w:t>
            </w:r>
          </w:p>
        </w:tc>
      </w:tr>
      <w:tr w:rsidR="00CE2878" w:rsidRPr="00CE2878" w:rsidTr="00CE2878">
        <w:trPr>
          <w:trHeight w:val="315"/>
        </w:trPr>
        <w:tc>
          <w:tcPr>
            <w:tcW w:w="1926"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Rata-rata</w:t>
            </w:r>
          </w:p>
        </w:tc>
        <w:tc>
          <w:tcPr>
            <w:tcW w:w="2214" w:type="dxa"/>
            <w:tcBorders>
              <w:top w:val="nil"/>
              <w:left w:val="nil"/>
              <w:bottom w:val="single" w:sz="4" w:space="0" w:color="auto"/>
              <w:right w:val="single" w:sz="4" w:space="0" w:color="auto"/>
            </w:tcBorders>
            <w:shd w:val="clear" w:color="000000" w:fill="D6DCE4"/>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302</w:t>
            </w:r>
            <w:r w:rsidR="00E733F6">
              <w:rPr>
                <w:rFonts w:ascii="Times New Roman" w:eastAsia="Times New Roman" w:hAnsi="Times New Roman" w:cs="Times New Roman"/>
                <w:color w:val="000000"/>
                <w:sz w:val="24"/>
                <w:szCs w:val="24"/>
              </w:rPr>
              <w:t>.567,</w:t>
            </w:r>
            <w:r w:rsidRPr="00CE2878">
              <w:rPr>
                <w:rFonts w:ascii="Times New Roman" w:eastAsia="Times New Roman" w:hAnsi="Times New Roman" w:cs="Times New Roman"/>
                <w:color w:val="000000"/>
                <w:sz w:val="24"/>
                <w:szCs w:val="24"/>
              </w:rPr>
              <w:t>35</w:t>
            </w:r>
          </w:p>
        </w:tc>
        <w:tc>
          <w:tcPr>
            <w:tcW w:w="1643" w:type="dxa"/>
            <w:tcBorders>
              <w:top w:val="nil"/>
              <w:left w:val="nil"/>
              <w:bottom w:val="single" w:sz="4" w:space="0" w:color="auto"/>
              <w:right w:val="single" w:sz="4" w:space="0" w:color="auto"/>
            </w:tcBorders>
            <w:shd w:val="clear" w:color="000000" w:fill="D6DCE4"/>
            <w:noWrap/>
            <w:vAlign w:val="center"/>
            <w:hideMark/>
          </w:tcPr>
          <w:p w:rsidR="00CE2878" w:rsidRPr="00CE2878" w:rsidRDefault="00CE2878" w:rsidP="00CE2878">
            <w:pPr>
              <w:spacing w:after="0" w:line="240" w:lineRule="auto"/>
              <w:jc w:val="center"/>
              <w:rPr>
                <w:rFonts w:ascii="Times New Roman" w:eastAsia="Times New Roman" w:hAnsi="Times New Roman" w:cs="Times New Roman"/>
                <w:color w:val="000000"/>
                <w:sz w:val="24"/>
                <w:szCs w:val="24"/>
              </w:rPr>
            </w:pPr>
            <w:r w:rsidRPr="00CE2878">
              <w:rPr>
                <w:rFonts w:ascii="Times New Roman" w:eastAsia="Times New Roman" w:hAnsi="Times New Roman" w:cs="Times New Roman"/>
                <w:color w:val="000000"/>
                <w:sz w:val="24"/>
                <w:szCs w:val="24"/>
              </w:rPr>
              <w:t>-4</w:t>
            </w:r>
            <w:r w:rsidR="00E733F6">
              <w:rPr>
                <w:rFonts w:ascii="Times New Roman" w:eastAsia="Times New Roman" w:hAnsi="Times New Roman" w:cs="Times New Roman"/>
                <w:color w:val="000000"/>
                <w:sz w:val="24"/>
                <w:szCs w:val="24"/>
              </w:rPr>
              <w:t>.941,</w:t>
            </w:r>
            <w:r w:rsidRPr="00CE2878">
              <w:rPr>
                <w:rFonts w:ascii="Times New Roman" w:eastAsia="Times New Roman" w:hAnsi="Times New Roman" w:cs="Times New Roman"/>
                <w:color w:val="000000"/>
                <w:sz w:val="24"/>
                <w:szCs w:val="24"/>
              </w:rPr>
              <w:t>79</w:t>
            </w:r>
          </w:p>
        </w:tc>
        <w:tc>
          <w:tcPr>
            <w:tcW w:w="2497" w:type="dxa"/>
            <w:tcBorders>
              <w:top w:val="nil"/>
              <w:left w:val="nil"/>
              <w:bottom w:val="single" w:sz="4" w:space="0" w:color="auto"/>
              <w:right w:val="single" w:sz="4" w:space="0" w:color="auto"/>
            </w:tcBorders>
            <w:shd w:val="clear" w:color="000000" w:fill="D6DCE4"/>
            <w:noWrap/>
            <w:vAlign w:val="center"/>
            <w:hideMark/>
          </w:tcPr>
          <w:p w:rsidR="00CE2878" w:rsidRPr="00CE2878" w:rsidRDefault="00E733F6" w:rsidP="00CE287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E2878" w:rsidRPr="00CE2878">
              <w:rPr>
                <w:rFonts w:ascii="Times New Roman" w:eastAsia="Times New Roman" w:hAnsi="Times New Roman" w:cs="Times New Roman"/>
                <w:color w:val="000000"/>
                <w:sz w:val="24"/>
                <w:szCs w:val="24"/>
              </w:rPr>
              <w:t>15</w:t>
            </w:r>
          </w:p>
        </w:tc>
      </w:tr>
    </w:tbl>
    <w:p w:rsidR="00CE2878" w:rsidRPr="004D61FC" w:rsidRDefault="00CE2878" w:rsidP="004D61FC">
      <w:pPr>
        <w:spacing w:line="240" w:lineRule="auto"/>
        <w:jc w:val="center"/>
        <w:rPr>
          <w:rFonts w:ascii="Times New Roman" w:hAnsi="Times New Roman"/>
          <w:b/>
          <w:color w:val="000000" w:themeColor="text1"/>
          <w:sz w:val="24"/>
          <w:szCs w:val="24"/>
        </w:rPr>
      </w:pPr>
      <w:proofErr w:type="gramStart"/>
      <w:r>
        <w:rPr>
          <w:rFonts w:ascii="Times New Roman" w:hAnsi="Times New Roman"/>
          <w:b/>
          <w:sz w:val="24"/>
          <w:szCs w:val="24"/>
        </w:rPr>
        <w:t xml:space="preserve">Sumber </w:t>
      </w:r>
      <w:r w:rsidRPr="007B1360">
        <w:rPr>
          <w:rFonts w:ascii="Times New Roman" w:hAnsi="Times New Roman"/>
          <w:color w:val="000000" w:themeColor="text1"/>
          <w:sz w:val="24"/>
          <w:szCs w:val="24"/>
        </w:rPr>
        <w:t>:</w:t>
      </w:r>
      <w:proofErr w:type="gramEnd"/>
      <w:r w:rsidRPr="007B1360">
        <w:rPr>
          <w:rFonts w:ascii="Times New Roman" w:hAnsi="Times New Roman"/>
          <w:color w:val="000000" w:themeColor="text1"/>
          <w:sz w:val="24"/>
          <w:szCs w:val="24"/>
        </w:rPr>
        <w:t xml:space="preserve"> </w:t>
      </w:r>
      <w:r w:rsidR="001244FE" w:rsidRPr="00DF6555">
        <w:rPr>
          <w:rFonts w:ascii="Times New Roman" w:hAnsi="Times New Roman"/>
          <w:b/>
          <w:color w:val="000000" w:themeColor="text1"/>
          <w:sz w:val="24"/>
          <w:szCs w:val="24"/>
        </w:rPr>
        <w:t>Data laporan keuangan triwulan PT. B</w:t>
      </w:r>
      <w:r w:rsidR="001244FE">
        <w:rPr>
          <w:rFonts w:ascii="Times New Roman" w:hAnsi="Times New Roman"/>
          <w:b/>
          <w:color w:val="000000" w:themeColor="text1"/>
          <w:sz w:val="24"/>
          <w:szCs w:val="24"/>
        </w:rPr>
        <w:t xml:space="preserve">ank Muamalat, Tbk. Periode </w:t>
      </w:r>
      <w:r w:rsidR="001244FE" w:rsidRPr="00DF6555">
        <w:rPr>
          <w:rFonts w:ascii="Times New Roman" w:hAnsi="Times New Roman"/>
          <w:b/>
          <w:color w:val="000000" w:themeColor="text1"/>
          <w:sz w:val="24"/>
          <w:szCs w:val="24"/>
        </w:rPr>
        <w:t>2012-2016</w:t>
      </w:r>
    </w:p>
    <w:p w:rsidR="00CE2878" w:rsidRDefault="00E733F6" w:rsidP="00B563D5">
      <w:pPr>
        <w:pStyle w:val="ListParagraph"/>
        <w:autoSpaceDE w:val="0"/>
        <w:autoSpaceDN w:val="0"/>
        <w:adjustRightInd w:val="0"/>
        <w:spacing w:after="0" w:line="480" w:lineRule="auto"/>
        <w:ind w:left="0" w:firstLine="720"/>
        <w:jc w:val="both"/>
        <w:rPr>
          <w:rFonts w:ascii="Times New Roman" w:eastAsia="Times New Roman" w:hAnsi="Times New Roman" w:cs="Times New Roman"/>
          <w:color w:val="000000"/>
          <w:sz w:val="24"/>
          <w:szCs w:val="24"/>
        </w:rPr>
      </w:pPr>
      <w:r w:rsidRPr="0099769A">
        <w:rPr>
          <w:rFonts w:ascii="Times New Roman" w:hAnsi="Times New Roman" w:cs="Times New Roman"/>
          <w:color w:val="000000"/>
          <w:sz w:val="24"/>
          <w:szCs w:val="24"/>
        </w:rPr>
        <w:t>Dari tabel 4.3</w:t>
      </w:r>
      <w:r w:rsidR="00CE2878" w:rsidRPr="0099769A">
        <w:rPr>
          <w:rFonts w:ascii="Times New Roman" w:hAnsi="Times New Roman" w:cs="Times New Roman"/>
          <w:color w:val="000000"/>
          <w:sz w:val="24"/>
          <w:szCs w:val="24"/>
        </w:rPr>
        <w:t xml:space="preserve"> dapat dilihat bahwa perkembangan </w:t>
      </w:r>
      <w:r w:rsidRPr="0099769A">
        <w:rPr>
          <w:rFonts w:ascii="Times New Roman" w:hAnsi="Times New Roman" w:cs="Times New Roman"/>
          <w:i/>
          <w:color w:val="000000"/>
          <w:sz w:val="24"/>
          <w:szCs w:val="24"/>
        </w:rPr>
        <w:t>ijarah</w:t>
      </w:r>
      <w:r w:rsidR="00CE2878" w:rsidRPr="0099769A">
        <w:rPr>
          <w:rFonts w:ascii="Times New Roman" w:hAnsi="Times New Roman" w:cs="Times New Roman"/>
          <w:i/>
          <w:color w:val="000000"/>
          <w:sz w:val="24"/>
          <w:szCs w:val="24"/>
        </w:rPr>
        <w:t xml:space="preserve"> </w:t>
      </w:r>
      <w:r w:rsidR="00CE2878" w:rsidRPr="0099769A">
        <w:rPr>
          <w:rFonts w:ascii="Times New Roman" w:hAnsi="Times New Roman" w:cs="Times New Roman"/>
          <w:iCs/>
          <w:color w:val="000000"/>
          <w:sz w:val="24"/>
          <w:szCs w:val="24"/>
        </w:rPr>
        <w:t>se</w:t>
      </w:r>
      <w:r w:rsidR="00CE2878" w:rsidRPr="0099769A">
        <w:rPr>
          <w:rFonts w:ascii="Times New Roman" w:hAnsi="Times New Roman" w:cs="Times New Roman"/>
          <w:color w:val="000000"/>
          <w:sz w:val="24"/>
          <w:szCs w:val="24"/>
        </w:rPr>
        <w:t xml:space="preserve">lama periode 2012-2016 </w:t>
      </w:r>
      <w:r w:rsidR="00CE2878" w:rsidRPr="0099769A">
        <w:rPr>
          <w:rFonts w:ascii="Times New Roman" w:hAnsi="Times New Roman" w:cs="Times New Roman"/>
          <w:iCs/>
          <w:color w:val="000000"/>
          <w:sz w:val="24"/>
          <w:szCs w:val="24"/>
        </w:rPr>
        <w:t>bergerak cenderung fluktuatif tiap triwulannya.</w:t>
      </w:r>
      <w:r w:rsidR="00CE2878" w:rsidRPr="0099769A">
        <w:rPr>
          <w:rFonts w:ascii="Times New Roman" w:hAnsi="Times New Roman" w:cs="Times New Roman"/>
          <w:color w:val="000000"/>
          <w:sz w:val="24"/>
          <w:szCs w:val="24"/>
        </w:rPr>
        <w:t xml:space="preserve"> Jumlah </w:t>
      </w:r>
      <w:r w:rsidRPr="0099769A">
        <w:rPr>
          <w:rFonts w:ascii="Times New Roman" w:hAnsi="Times New Roman" w:cs="Times New Roman"/>
          <w:i/>
          <w:color w:val="000000"/>
          <w:sz w:val="24"/>
          <w:szCs w:val="24"/>
        </w:rPr>
        <w:t>ijarah</w:t>
      </w:r>
      <w:r w:rsidR="00CE2878" w:rsidRPr="0099769A">
        <w:rPr>
          <w:rFonts w:ascii="Times New Roman" w:hAnsi="Times New Roman" w:cs="Times New Roman"/>
          <w:color w:val="000000"/>
          <w:sz w:val="24"/>
          <w:szCs w:val="24"/>
        </w:rPr>
        <w:t xml:space="preserve"> terbesar yang diperoleh PT. Bank Muamalat selama periode 2012 sampai 2016 yaitu terja</w:t>
      </w:r>
      <w:r w:rsidRPr="0099769A">
        <w:rPr>
          <w:rFonts w:ascii="Times New Roman" w:hAnsi="Times New Roman" w:cs="Times New Roman"/>
          <w:color w:val="000000"/>
          <w:sz w:val="24"/>
          <w:szCs w:val="24"/>
        </w:rPr>
        <w:t>di pada tahun 2014 triwulan ke empat</w:t>
      </w:r>
      <w:r w:rsidR="00CE2878" w:rsidRPr="0099769A">
        <w:rPr>
          <w:rFonts w:ascii="Times New Roman" w:hAnsi="Times New Roman" w:cs="Times New Roman"/>
          <w:color w:val="000000"/>
          <w:sz w:val="24"/>
          <w:szCs w:val="24"/>
        </w:rPr>
        <w:t xml:space="preserve"> sebesar Rp.</w:t>
      </w:r>
      <w:r w:rsidRPr="0099769A">
        <w:rPr>
          <w:rFonts w:ascii="Times New Roman" w:eastAsia="Times New Roman" w:hAnsi="Times New Roman" w:cs="Times New Roman"/>
          <w:color w:val="000000"/>
          <w:sz w:val="24"/>
          <w:szCs w:val="24"/>
        </w:rPr>
        <w:t xml:space="preserve"> 410.184</w:t>
      </w:r>
      <w:r w:rsidR="00E449E1">
        <w:rPr>
          <w:rFonts w:ascii="Times New Roman" w:eastAsia="Times New Roman" w:hAnsi="Times New Roman" w:cs="Times New Roman"/>
          <w:color w:val="000000"/>
          <w:sz w:val="24"/>
          <w:szCs w:val="24"/>
        </w:rPr>
        <w:t xml:space="preserve"> juta</w:t>
      </w:r>
      <w:r w:rsidR="00CE2878" w:rsidRPr="0099769A">
        <w:rPr>
          <w:rFonts w:ascii="Times New Roman" w:hAnsi="Times New Roman" w:cs="Times New Roman"/>
          <w:color w:val="000000"/>
          <w:sz w:val="24"/>
          <w:szCs w:val="24"/>
        </w:rPr>
        <w:t xml:space="preserve">. Sedangkan, perolehan jumlah </w:t>
      </w:r>
      <w:r w:rsidR="008C1A58" w:rsidRPr="0099769A">
        <w:rPr>
          <w:rFonts w:ascii="Times New Roman" w:hAnsi="Times New Roman" w:cs="Times New Roman"/>
          <w:i/>
          <w:color w:val="000000"/>
          <w:sz w:val="24"/>
          <w:szCs w:val="24"/>
        </w:rPr>
        <w:t>ijarah</w:t>
      </w:r>
      <w:r w:rsidR="00CE2878" w:rsidRPr="0099769A">
        <w:rPr>
          <w:rFonts w:ascii="Times New Roman" w:hAnsi="Times New Roman" w:cs="Times New Roman"/>
          <w:i/>
          <w:color w:val="000000"/>
          <w:sz w:val="24"/>
          <w:szCs w:val="24"/>
        </w:rPr>
        <w:t xml:space="preserve"> </w:t>
      </w:r>
      <w:r w:rsidR="00CE2878" w:rsidRPr="0099769A">
        <w:rPr>
          <w:rFonts w:ascii="Times New Roman" w:hAnsi="Times New Roman" w:cs="Times New Roman"/>
          <w:color w:val="000000"/>
          <w:sz w:val="24"/>
          <w:szCs w:val="24"/>
        </w:rPr>
        <w:t>terkecil terjadi pada tahun</w:t>
      </w:r>
      <w:r w:rsidR="008C1A58" w:rsidRPr="0099769A">
        <w:rPr>
          <w:rFonts w:ascii="Times New Roman" w:hAnsi="Times New Roman" w:cs="Times New Roman"/>
          <w:color w:val="000000"/>
          <w:sz w:val="24"/>
          <w:szCs w:val="24"/>
        </w:rPr>
        <w:t xml:space="preserve"> 2016 triwulan empat</w:t>
      </w:r>
      <w:r w:rsidR="00CE2878" w:rsidRPr="0099769A">
        <w:rPr>
          <w:rFonts w:ascii="Times New Roman" w:hAnsi="Times New Roman" w:cs="Times New Roman"/>
          <w:color w:val="000000"/>
          <w:sz w:val="24"/>
          <w:szCs w:val="24"/>
        </w:rPr>
        <w:t xml:space="preserve"> sebesar Rp.</w:t>
      </w:r>
      <w:r w:rsidR="008C1A58" w:rsidRPr="0099769A">
        <w:rPr>
          <w:rFonts w:ascii="Times New Roman" w:hAnsi="Times New Roman" w:cs="Times New Roman"/>
          <w:color w:val="000000"/>
          <w:sz w:val="24"/>
          <w:szCs w:val="24"/>
        </w:rPr>
        <w:t xml:space="preserve"> </w:t>
      </w:r>
      <w:r w:rsidR="008C1A58" w:rsidRPr="0099769A">
        <w:rPr>
          <w:rFonts w:ascii="Times New Roman" w:eastAsia="Times New Roman" w:hAnsi="Times New Roman" w:cs="Times New Roman"/>
          <w:color w:val="000000"/>
          <w:sz w:val="24"/>
          <w:szCs w:val="24"/>
        </w:rPr>
        <w:t>218.309</w:t>
      </w:r>
      <w:r w:rsidR="00E449E1">
        <w:rPr>
          <w:rFonts w:ascii="Times New Roman" w:eastAsia="Times New Roman" w:hAnsi="Times New Roman" w:cs="Times New Roman"/>
          <w:color w:val="000000"/>
          <w:sz w:val="24"/>
          <w:szCs w:val="24"/>
        </w:rPr>
        <w:t xml:space="preserve"> </w:t>
      </w:r>
      <w:proofErr w:type="gramStart"/>
      <w:r w:rsidR="00E449E1">
        <w:rPr>
          <w:rFonts w:ascii="Times New Roman" w:eastAsia="Times New Roman" w:hAnsi="Times New Roman" w:cs="Times New Roman"/>
          <w:color w:val="000000"/>
          <w:sz w:val="24"/>
          <w:szCs w:val="24"/>
        </w:rPr>
        <w:t>juta</w:t>
      </w:r>
      <w:r w:rsidR="008C1A58" w:rsidRPr="0099769A">
        <w:rPr>
          <w:rFonts w:ascii="Times New Roman" w:eastAsia="Times New Roman" w:hAnsi="Times New Roman" w:cs="Times New Roman"/>
          <w:color w:val="000000"/>
          <w:sz w:val="24"/>
          <w:szCs w:val="24"/>
        </w:rPr>
        <w:t xml:space="preserve"> </w:t>
      </w:r>
      <w:r w:rsidR="00CE2878" w:rsidRPr="0099769A">
        <w:rPr>
          <w:rFonts w:ascii="Times New Roman" w:eastAsia="Times New Roman" w:hAnsi="Times New Roman" w:cs="Times New Roman"/>
          <w:color w:val="000000"/>
          <w:sz w:val="24"/>
          <w:szCs w:val="24"/>
        </w:rPr>
        <w:t xml:space="preserve"> </w:t>
      </w:r>
      <w:r w:rsidR="00CE2878" w:rsidRPr="0099769A">
        <w:rPr>
          <w:rFonts w:ascii="Times New Roman" w:hAnsi="Times New Roman" w:cs="Times New Roman"/>
          <w:iCs/>
          <w:color w:val="000000"/>
          <w:sz w:val="24"/>
          <w:szCs w:val="24"/>
        </w:rPr>
        <w:t>Peningkatan</w:t>
      </w:r>
      <w:proofErr w:type="gramEnd"/>
      <w:r w:rsidR="00CE2878" w:rsidRPr="0099769A">
        <w:rPr>
          <w:rFonts w:ascii="Times New Roman" w:hAnsi="Times New Roman" w:cs="Times New Roman"/>
          <w:iCs/>
          <w:color w:val="000000"/>
          <w:sz w:val="24"/>
          <w:szCs w:val="24"/>
        </w:rPr>
        <w:t xml:space="preserve"> nilai </w:t>
      </w:r>
      <w:r w:rsidR="008C1A58" w:rsidRPr="0099769A">
        <w:rPr>
          <w:rFonts w:ascii="Times New Roman" w:hAnsi="Times New Roman" w:cs="Times New Roman"/>
          <w:i/>
          <w:iCs/>
          <w:color w:val="000000"/>
          <w:sz w:val="24"/>
          <w:szCs w:val="24"/>
        </w:rPr>
        <w:t>ijarah</w:t>
      </w:r>
      <w:r w:rsidR="00CE2878" w:rsidRPr="0099769A">
        <w:rPr>
          <w:rFonts w:ascii="Times New Roman" w:hAnsi="Times New Roman" w:cs="Times New Roman"/>
          <w:i/>
          <w:iCs/>
          <w:color w:val="000000"/>
          <w:sz w:val="24"/>
          <w:szCs w:val="24"/>
        </w:rPr>
        <w:t xml:space="preserve"> </w:t>
      </w:r>
      <w:r w:rsidR="00CE2878" w:rsidRPr="0099769A">
        <w:rPr>
          <w:rFonts w:ascii="Times New Roman" w:hAnsi="Times New Roman" w:cs="Times New Roman"/>
          <w:iCs/>
          <w:color w:val="000000"/>
          <w:sz w:val="24"/>
          <w:szCs w:val="24"/>
        </w:rPr>
        <w:t>terbesar yaitu pada tahun 2014 triwulan ke empat sebesar Rp.</w:t>
      </w:r>
      <w:r w:rsidR="008C1A58" w:rsidRPr="0099769A">
        <w:rPr>
          <w:rFonts w:ascii="Times New Roman" w:hAnsi="Times New Roman" w:cs="Times New Roman"/>
          <w:iCs/>
          <w:color w:val="000000"/>
          <w:sz w:val="24"/>
          <w:szCs w:val="24"/>
        </w:rPr>
        <w:t xml:space="preserve"> </w:t>
      </w:r>
      <w:r w:rsidR="008C1A58" w:rsidRPr="0099769A">
        <w:rPr>
          <w:rFonts w:ascii="Times New Roman" w:eastAsia="Times New Roman" w:hAnsi="Times New Roman" w:cs="Times New Roman"/>
          <w:color w:val="000000"/>
          <w:sz w:val="24"/>
          <w:szCs w:val="24"/>
        </w:rPr>
        <w:t>410.184</w:t>
      </w:r>
      <w:r w:rsidR="00E449E1">
        <w:rPr>
          <w:rFonts w:ascii="Times New Roman" w:eastAsia="Times New Roman" w:hAnsi="Times New Roman" w:cs="Times New Roman"/>
          <w:color w:val="000000"/>
          <w:sz w:val="24"/>
          <w:szCs w:val="24"/>
        </w:rPr>
        <w:t xml:space="preserve"> juta </w:t>
      </w:r>
      <w:r w:rsidR="00CE2878" w:rsidRPr="0099769A">
        <w:rPr>
          <w:rFonts w:ascii="Times New Roman" w:hAnsi="Times New Roman" w:cs="Times New Roman"/>
          <w:iCs/>
          <w:color w:val="000000"/>
          <w:sz w:val="24"/>
          <w:szCs w:val="24"/>
        </w:rPr>
        <w:t>bertambah sebesar Rp.</w:t>
      </w:r>
      <w:r w:rsidR="00CE2878" w:rsidRPr="0099769A">
        <w:rPr>
          <w:rFonts w:ascii="Times New Roman" w:eastAsia="Times New Roman" w:hAnsi="Times New Roman" w:cs="Times New Roman"/>
          <w:color w:val="000000"/>
          <w:sz w:val="24"/>
          <w:szCs w:val="24"/>
        </w:rPr>
        <w:t xml:space="preserve"> </w:t>
      </w:r>
      <w:r w:rsidR="008C1A58" w:rsidRPr="0099769A">
        <w:rPr>
          <w:rFonts w:ascii="Times New Roman" w:eastAsia="Times New Roman" w:hAnsi="Times New Roman" w:cs="Times New Roman"/>
          <w:color w:val="000000"/>
          <w:sz w:val="24"/>
          <w:szCs w:val="24"/>
        </w:rPr>
        <w:t>98.768</w:t>
      </w:r>
      <w:r w:rsidR="00E449E1">
        <w:rPr>
          <w:rFonts w:ascii="Times New Roman" w:eastAsia="Times New Roman" w:hAnsi="Times New Roman" w:cs="Times New Roman"/>
          <w:color w:val="000000"/>
          <w:sz w:val="24"/>
          <w:szCs w:val="24"/>
        </w:rPr>
        <w:t xml:space="preserve"> juta</w:t>
      </w:r>
      <w:r w:rsidR="008C1A58" w:rsidRPr="0099769A">
        <w:rPr>
          <w:rFonts w:ascii="Times New Roman" w:eastAsia="Times New Roman" w:hAnsi="Times New Roman" w:cs="Times New Roman"/>
          <w:color w:val="000000"/>
          <w:sz w:val="24"/>
          <w:szCs w:val="24"/>
        </w:rPr>
        <w:t xml:space="preserve"> </w:t>
      </w:r>
      <w:r w:rsidR="00CE2878" w:rsidRPr="0099769A">
        <w:rPr>
          <w:rFonts w:ascii="Times New Roman" w:hAnsi="Times New Roman" w:cs="Times New Roman"/>
          <w:iCs/>
          <w:color w:val="000000"/>
          <w:sz w:val="24"/>
          <w:szCs w:val="24"/>
        </w:rPr>
        <w:t>dari triwulan sebelumnya</w:t>
      </w:r>
      <w:r w:rsidR="00CE2878" w:rsidRPr="0099769A">
        <w:rPr>
          <w:rFonts w:ascii="Times New Roman" w:hAnsi="Times New Roman" w:cs="Times New Roman"/>
          <w:color w:val="000000"/>
          <w:sz w:val="24"/>
          <w:szCs w:val="24"/>
        </w:rPr>
        <w:t xml:space="preserve"> dengan persentase </w:t>
      </w:r>
      <w:r w:rsidR="008C1A58" w:rsidRPr="0099769A">
        <w:rPr>
          <w:rFonts w:ascii="Times New Roman" w:eastAsia="Times New Roman" w:hAnsi="Times New Roman" w:cs="Times New Roman"/>
          <w:color w:val="000000"/>
          <w:sz w:val="24"/>
          <w:szCs w:val="24"/>
        </w:rPr>
        <w:t>31,72</w:t>
      </w:r>
      <w:r w:rsidR="00CE2878" w:rsidRPr="0099769A">
        <w:rPr>
          <w:rFonts w:ascii="Times New Roman" w:hAnsi="Times New Roman" w:cs="Times New Roman"/>
          <w:color w:val="000000"/>
          <w:sz w:val="24"/>
          <w:szCs w:val="24"/>
        </w:rPr>
        <w:t>%</w:t>
      </w:r>
      <w:r w:rsidR="00CE2878" w:rsidRPr="0099769A">
        <w:rPr>
          <w:rFonts w:ascii="Times New Roman" w:hAnsi="Times New Roman" w:cs="Times New Roman"/>
          <w:iCs/>
          <w:color w:val="000000"/>
          <w:sz w:val="24"/>
          <w:szCs w:val="24"/>
        </w:rPr>
        <w:t xml:space="preserve">. Sedangkan penurunan jumlah </w:t>
      </w:r>
      <w:r w:rsidR="008C1A58" w:rsidRPr="0099769A">
        <w:rPr>
          <w:rFonts w:ascii="Times New Roman" w:hAnsi="Times New Roman" w:cs="Times New Roman"/>
          <w:i/>
          <w:iCs/>
          <w:color w:val="000000"/>
          <w:sz w:val="24"/>
          <w:szCs w:val="24"/>
        </w:rPr>
        <w:t>ijarah</w:t>
      </w:r>
      <w:r w:rsidR="00CE2878" w:rsidRPr="0099769A">
        <w:rPr>
          <w:rFonts w:ascii="Times New Roman" w:hAnsi="Times New Roman" w:cs="Times New Roman"/>
          <w:i/>
          <w:iCs/>
          <w:color w:val="000000"/>
          <w:sz w:val="24"/>
          <w:szCs w:val="24"/>
        </w:rPr>
        <w:t xml:space="preserve"> </w:t>
      </w:r>
      <w:r w:rsidR="00CE2878" w:rsidRPr="0099769A">
        <w:rPr>
          <w:rFonts w:ascii="Times New Roman" w:hAnsi="Times New Roman" w:cs="Times New Roman"/>
          <w:iCs/>
          <w:color w:val="000000"/>
          <w:sz w:val="24"/>
          <w:szCs w:val="24"/>
        </w:rPr>
        <w:t xml:space="preserve">terendah yaitu pada tahun </w:t>
      </w:r>
      <w:r w:rsidR="00CE2878" w:rsidRPr="0099769A">
        <w:rPr>
          <w:rFonts w:ascii="Times New Roman" w:hAnsi="Times New Roman" w:cs="Times New Roman"/>
          <w:iCs/>
          <w:color w:val="000000"/>
          <w:sz w:val="24"/>
          <w:szCs w:val="24"/>
        </w:rPr>
        <w:lastRenderedPageBreak/>
        <w:t>2015</w:t>
      </w:r>
      <w:r w:rsidR="008C1A58" w:rsidRPr="0099769A">
        <w:rPr>
          <w:rFonts w:ascii="Times New Roman" w:hAnsi="Times New Roman" w:cs="Times New Roman"/>
          <w:iCs/>
          <w:color w:val="000000"/>
          <w:sz w:val="24"/>
          <w:szCs w:val="24"/>
        </w:rPr>
        <w:t xml:space="preserve"> triwulan ke tiga</w:t>
      </w:r>
      <w:r w:rsidR="00CE2878" w:rsidRPr="0099769A">
        <w:rPr>
          <w:rFonts w:ascii="Times New Roman" w:hAnsi="Times New Roman" w:cs="Times New Roman"/>
          <w:iCs/>
          <w:color w:val="000000"/>
          <w:sz w:val="24"/>
          <w:szCs w:val="24"/>
        </w:rPr>
        <w:t xml:space="preserve"> sebesar Rp</w:t>
      </w:r>
      <w:r w:rsidR="008C1A58" w:rsidRPr="0099769A">
        <w:rPr>
          <w:rFonts w:ascii="Times New Roman" w:hAnsi="Times New Roman" w:cs="Times New Roman"/>
          <w:iCs/>
          <w:color w:val="000000"/>
          <w:sz w:val="24"/>
          <w:szCs w:val="24"/>
        </w:rPr>
        <w:t xml:space="preserve">. </w:t>
      </w:r>
      <w:r w:rsidR="008C1A58" w:rsidRPr="0099769A">
        <w:rPr>
          <w:rFonts w:ascii="Times New Roman" w:eastAsia="Times New Roman" w:hAnsi="Times New Roman" w:cs="Times New Roman"/>
          <w:color w:val="000000"/>
          <w:sz w:val="24"/>
          <w:szCs w:val="24"/>
        </w:rPr>
        <w:t>336.482</w:t>
      </w:r>
      <w:r w:rsidR="00E449E1">
        <w:rPr>
          <w:rFonts w:ascii="Times New Roman" w:eastAsia="Times New Roman" w:hAnsi="Times New Roman" w:cs="Times New Roman"/>
          <w:color w:val="000000"/>
          <w:sz w:val="24"/>
          <w:szCs w:val="24"/>
        </w:rPr>
        <w:t xml:space="preserve"> juta</w:t>
      </w:r>
      <w:r w:rsidR="008C1A58" w:rsidRPr="0099769A">
        <w:rPr>
          <w:rFonts w:ascii="Times New Roman" w:eastAsia="Times New Roman" w:hAnsi="Times New Roman" w:cs="Times New Roman"/>
          <w:color w:val="000000"/>
          <w:sz w:val="24"/>
          <w:szCs w:val="24"/>
        </w:rPr>
        <w:t xml:space="preserve"> </w:t>
      </w:r>
      <w:r w:rsidR="00CE2878" w:rsidRPr="0099769A">
        <w:rPr>
          <w:rFonts w:ascii="Times New Roman" w:eastAsia="Times New Roman" w:hAnsi="Times New Roman" w:cs="Times New Roman"/>
          <w:bCs/>
          <w:sz w:val="24"/>
          <w:szCs w:val="24"/>
        </w:rPr>
        <w:t>berkurang</w:t>
      </w:r>
      <w:r w:rsidR="008C1A58" w:rsidRPr="0099769A">
        <w:rPr>
          <w:rFonts w:ascii="Times New Roman" w:eastAsia="Times New Roman" w:hAnsi="Times New Roman" w:cs="Times New Roman"/>
          <w:bCs/>
          <w:sz w:val="24"/>
          <w:szCs w:val="24"/>
        </w:rPr>
        <w:t xml:space="preserve"> sebesar Rp. </w:t>
      </w:r>
      <w:r w:rsidR="008C1A58" w:rsidRPr="0099769A">
        <w:rPr>
          <w:rFonts w:ascii="Times New Roman" w:eastAsia="Times New Roman" w:hAnsi="Times New Roman" w:cs="Times New Roman"/>
          <w:color w:val="000000"/>
          <w:sz w:val="24"/>
          <w:szCs w:val="24"/>
        </w:rPr>
        <w:t>72,802</w:t>
      </w:r>
      <w:r w:rsidR="005606C3">
        <w:rPr>
          <w:rFonts w:ascii="Times New Roman" w:eastAsia="Times New Roman" w:hAnsi="Times New Roman" w:cs="Times New Roman"/>
          <w:color w:val="000000"/>
          <w:sz w:val="24"/>
          <w:szCs w:val="24"/>
        </w:rPr>
        <w:t xml:space="preserve"> juta</w:t>
      </w:r>
      <w:r w:rsidR="00CE2878" w:rsidRPr="0099769A">
        <w:rPr>
          <w:rFonts w:ascii="Times New Roman" w:eastAsia="Times New Roman" w:hAnsi="Times New Roman" w:cs="Times New Roman"/>
          <w:bCs/>
          <w:sz w:val="24"/>
          <w:szCs w:val="24"/>
        </w:rPr>
        <w:t xml:space="preserve"> dari triwulan sebelumnya </w:t>
      </w:r>
      <w:r w:rsidR="00CE2878" w:rsidRPr="0099769A">
        <w:rPr>
          <w:rFonts w:ascii="Times New Roman" w:hAnsi="Times New Roman" w:cs="Times New Roman"/>
          <w:color w:val="000000"/>
          <w:sz w:val="24"/>
          <w:szCs w:val="24"/>
        </w:rPr>
        <w:t xml:space="preserve">dengan persentase </w:t>
      </w:r>
      <w:r w:rsidR="008C1A58" w:rsidRPr="0099769A">
        <w:rPr>
          <w:rFonts w:ascii="Times New Roman" w:eastAsia="Times New Roman" w:hAnsi="Times New Roman" w:cs="Times New Roman"/>
          <w:color w:val="000000"/>
          <w:sz w:val="24"/>
          <w:szCs w:val="24"/>
        </w:rPr>
        <w:t>17,79</w:t>
      </w:r>
      <w:r w:rsidR="00CE2878" w:rsidRPr="0099769A">
        <w:rPr>
          <w:rFonts w:ascii="Times New Roman" w:eastAsia="Times New Roman" w:hAnsi="Times New Roman" w:cs="Times New Roman"/>
          <w:color w:val="000000"/>
          <w:sz w:val="24"/>
          <w:szCs w:val="24"/>
        </w:rPr>
        <w:t>%.</w:t>
      </w:r>
      <w:r w:rsidR="00B563D5">
        <w:rPr>
          <w:rFonts w:ascii="Times New Roman" w:eastAsia="Times New Roman" w:hAnsi="Times New Roman" w:cs="Times New Roman"/>
          <w:color w:val="000000"/>
          <w:sz w:val="24"/>
          <w:szCs w:val="24"/>
        </w:rPr>
        <w:t xml:space="preserve"> </w:t>
      </w:r>
    </w:p>
    <w:p w:rsidR="00B563D5" w:rsidRDefault="00B563D5" w:rsidP="00B563D5">
      <w:pPr>
        <w:pStyle w:val="ListParagraph"/>
        <w:autoSpaceDE w:val="0"/>
        <w:autoSpaceDN w:val="0"/>
        <w:adjustRightInd w:val="0"/>
        <w:spacing w:after="0" w:line="36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Untuk lebih jelasnya perkembangan </w:t>
      </w:r>
      <w:r>
        <w:rPr>
          <w:rFonts w:ascii="Times New Roman" w:hAnsi="Times New Roman" w:cs="Times New Roman"/>
          <w:i/>
          <w:color w:val="000000"/>
          <w:sz w:val="24"/>
          <w:szCs w:val="24"/>
        </w:rPr>
        <w:t xml:space="preserve">musyarakah </w:t>
      </w:r>
      <w:r>
        <w:rPr>
          <w:rFonts w:ascii="Times New Roman" w:hAnsi="Times New Roman" w:cs="Times New Roman"/>
          <w:color w:val="000000"/>
          <w:sz w:val="24"/>
          <w:szCs w:val="24"/>
        </w:rPr>
        <w:t>per-tahunnya dapat dilihat melalui grafik berikut ini:</w:t>
      </w:r>
    </w:p>
    <w:p w:rsidR="00B563D5" w:rsidRDefault="00B563D5" w:rsidP="00B563D5">
      <w:pPr>
        <w:pStyle w:val="ListParagraph"/>
        <w:autoSpaceDE w:val="0"/>
        <w:autoSpaceDN w:val="0"/>
        <w:adjustRightInd w:val="0"/>
        <w:spacing w:after="0" w:line="360" w:lineRule="auto"/>
        <w:ind w:left="0" w:firstLine="567"/>
        <w:jc w:val="both"/>
        <w:rPr>
          <w:rFonts w:ascii="Times New Roman" w:hAnsi="Times New Roman" w:cs="Times New Roman"/>
          <w:color w:val="000000"/>
          <w:sz w:val="24"/>
          <w:szCs w:val="24"/>
        </w:rPr>
      </w:pPr>
      <w:r>
        <w:rPr>
          <w:noProof/>
        </w:rPr>
        <w:drawing>
          <wp:inline distT="0" distB="0" distL="0" distR="0" wp14:anchorId="6A7E5ACC" wp14:editId="7831FCEE">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563D5" w:rsidRDefault="00B563D5" w:rsidP="00B563D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Gambar 4.3 Grafik Perkembangan </w:t>
      </w:r>
      <w:r>
        <w:rPr>
          <w:rFonts w:ascii="Times New Roman" w:hAnsi="Times New Roman" w:cs="Times New Roman"/>
          <w:b/>
          <w:bCs/>
          <w:i/>
          <w:sz w:val="24"/>
          <w:szCs w:val="24"/>
        </w:rPr>
        <w:t xml:space="preserve">Ijarah </w:t>
      </w:r>
      <w:r>
        <w:rPr>
          <w:rFonts w:ascii="Times New Roman" w:hAnsi="Times New Roman" w:cs="Times New Roman"/>
          <w:b/>
          <w:bCs/>
          <w:sz w:val="24"/>
          <w:szCs w:val="24"/>
        </w:rPr>
        <w:t>Periode Tahun 2012-2016</w:t>
      </w:r>
    </w:p>
    <w:p w:rsidR="00B563D5" w:rsidRPr="00D77993" w:rsidRDefault="00B563D5" w:rsidP="00B563D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Sumber: Laporan Keuangan PT. Bank Muamalat</w:t>
      </w:r>
      <w:r>
        <w:rPr>
          <w:rFonts w:ascii="Times New Roman" w:hAnsi="Times New Roman" w:cs="Times New Roman"/>
          <w:b/>
          <w:bCs/>
          <w:i/>
          <w:sz w:val="24"/>
          <w:szCs w:val="24"/>
        </w:rPr>
        <w:t xml:space="preserve"> </w:t>
      </w:r>
      <w:r>
        <w:rPr>
          <w:rFonts w:ascii="Times New Roman" w:hAnsi="Times New Roman" w:cs="Times New Roman"/>
          <w:b/>
          <w:bCs/>
          <w:sz w:val="24"/>
          <w:szCs w:val="24"/>
        </w:rPr>
        <w:t>diolah, 2018</w:t>
      </w:r>
    </w:p>
    <w:p w:rsidR="006B052F" w:rsidRDefault="006B052F" w:rsidP="006B052F">
      <w:pPr>
        <w:autoSpaceDE w:val="0"/>
        <w:autoSpaceDN w:val="0"/>
        <w:adjustRightInd w:val="0"/>
        <w:spacing w:after="0" w:line="480" w:lineRule="auto"/>
        <w:jc w:val="both"/>
        <w:rPr>
          <w:rFonts w:ascii="Times New Roman" w:hAnsi="Times New Roman" w:cs="Times New Roman"/>
          <w:iCs/>
          <w:color w:val="000000"/>
          <w:sz w:val="24"/>
          <w:szCs w:val="24"/>
        </w:rPr>
      </w:pPr>
    </w:p>
    <w:p w:rsidR="006B052F" w:rsidRPr="006B052F" w:rsidRDefault="006B052F" w:rsidP="006B052F">
      <w:pPr>
        <w:autoSpaceDE w:val="0"/>
        <w:autoSpaceDN w:val="0"/>
        <w:adjustRightInd w:val="0"/>
        <w:spacing w:after="0" w:line="480" w:lineRule="auto"/>
        <w:ind w:left="720" w:hanging="720"/>
        <w:jc w:val="both"/>
        <w:rPr>
          <w:rFonts w:ascii="Times New Roman" w:hAnsi="Times New Roman" w:cs="Times New Roman"/>
          <w:b/>
          <w:iCs/>
          <w:color w:val="000000"/>
          <w:sz w:val="24"/>
          <w:szCs w:val="24"/>
        </w:rPr>
      </w:pPr>
      <w:r w:rsidRPr="006B052F">
        <w:rPr>
          <w:rFonts w:ascii="Times New Roman" w:hAnsi="Times New Roman" w:cs="Times New Roman"/>
          <w:b/>
          <w:iCs/>
          <w:color w:val="000000"/>
          <w:sz w:val="24"/>
          <w:szCs w:val="24"/>
        </w:rPr>
        <w:t xml:space="preserve">4.1.4 </w:t>
      </w:r>
      <w:r>
        <w:rPr>
          <w:rFonts w:ascii="Times New Roman" w:hAnsi="Times New Roman" w:cs="Times New Roman"/>
          <w:b/>
          <w:iCs/>
          <w:color w:val="000000"/>
          <w:sz w:val="24"/>
          <w:szCs w:val="24"/>
        </w:rPr>
        <w:t xml:space="preserve">   </w:t>
      </w:r>
      <w:r w:rsidRPr="006B052F">
        <w:rPr>
          <w:rFonts w:ascii="Times New Roman" w:hAnsi="Times New Roman" w:cs="Times New Roman"/>
          <w:b/>
          <w:iCs/>
          <w:color w:val="000000"/>
          <w:sz w:val="24"/>
          <w:szCs w:val="24"/>
        </w:rPr>
        <w:t xml:space="preserve">Perkembangan </w:t>
      </w:r>
      <w:r w:rsidRPr="006B052F">
        <w:rPr>
          <w:rFonts w:ascii="Times New Roman" w:hAnsi="Times New Roman" w:cs="Times New Roman"/>
          <w:b/>
          <w:i/>
          <w:iCs/>
          <w:color w:val="000000"/>
          <w:sz w:val="24"/>
          <w:szCs w:val="24"/>
        </w:rPr>
        <w:t>Return On Asset</w:t>
      </w:r>
      <w:r>
        <w:rPr>
          <w:rFonts w:ascii="Times New Roman" w:hAnsi="Times New Roman" w:cs="Times New Roman"/>
          <w:b/>
          <w:iCs/>
          <w:color w:val="000000"/>
          <w:sz w:val="24"/>
          <w:szCs w:val="24"/>
        </w:rPr>
        <w:t xml:space="preserve"> (ROA) pada PT. Bank Muamalat</w:t>
      </w:r>
    </w:p>
    <w:p w:rsidR="006B052F" w:rsidRPr="006B052F" w:rsidRDefault="006B052F" w:rsidP="006B052F">
      <w:pPr>
        <w:pStyle w:val="ListParagraph"/>
        <w:autoSpaceDE w:val="0"/>
        <w:autoSpaceDN w:val="0"/>
        <w:adjustRightInd w:val="0"/>
        <w:spacing w:after="0" w:line="480" w:lineRule="auto"/>
        <w:ind w:left="0" w:firstLine="720"/>
        <w:jc w:val="both"/>
        <w:rPr>
          <w:rFonts w:ascii="Times New Roman" w:hAnsi="Times New Roman" w:cs="Times New Roman"/>
          <w:iCs/>
          <w:color w:val="000000"/>
          <w:sz w:val="24"/>
          <w:szCs w:val="24"/>
        </w:rPr>
      </w:pPr>
      <w:r w:rsidRPr="006B052F">
        <w:rPr>
          <w:rFonts w:ascii="Times New Roman" w:hAnsi="Times New Roman" w:cs="Times New Roman"/>
          <w:i/>
          <w:iCs/>
          <w:color w:val="000000"/>
          <w:sz w:val="24"/>
          <w:szCs w:val="24"/>
        </w:rPr>
        <w:t>Return On Asset</w:t>
      </w:r>
      <w:r w:rsidRPr="006B052F">
        <w:rPr>
          <w:rFonts w:ascii="Times New Roman" w:hAnsi="Times New Roman" w:cs="Times New Roman"/>
          <w:iCs/>
          <w:color w:val="000000"/>
          <w:sz w:val="24"/>
          <w:szCs w:val="24"/>
        </w:rPr>
        <w:t xml:space="preserve"> (ROA) merupakan rasio untu</w:t>
      </w:r>
      <w:r>
        <w:rPr>
          <w:rFonts w:ascii="Times New Roman" w:hAnsi="Times New Roman" w:cs="Times New Roman"/>
          <w:iCs/>
          <w:color w:val="000000"/>
          <w:sz w:val="24"/>
          <w:szCs w:val="24"/>
        </w:rPr>
        <w:t xml:space="preserve">k mengetahui kondisi suatu bank </w:t>
      </w:r>
      <w:r w:rsidRPr="006B052F">
        <w:rPr>
          <w:rFonts w:ascii="Times New Roman" w:hAnsi="Times New Roman" w:cs="Times New Roman"/>
          <w:iCs/>
          <w:color w:val="000000"/>
          <w:sz w:val="24"/>
          <w:szCs w:val="24"/>
        </w:rPr>
        <w:t xml:space="preserve">dalam memperoleh keuntungan yang berasal dari keseluruhan aktiva perusahaan terhadap rata-rata total atau keseluruhan dari aset bank. </w:t>
      </w:r>
    </w:p>
    <w:p w:rsidR="0088119F" w:rsidRDefault="006B052F" w:rsidP="00B563D5">
      <w:pPr>
        <w:pStyle w:val="ListParagraph"/>
        <w:autoSpaceDE w:val="0"/>
        <w:autoSpaceDN w:val="0"/>
        <w:adjustRightInd w:val="0"/>
        <w:spacing w:after="0" w:line="480" w:lineRule="auto"/>
        <w:ind w:left="0" w:firstLine="720"/>
        <w:jc w:val="both"/>
        <w:rPr>
          <w:rFonts w:ascii="Times New Roman" w:hAnsi="Times New Roman" w:cs="Times New Roman"/>
          <w:iCs/>
          <w:color w:val="000000"/>
          <w:sz w:val="24"/>
          <w:szCs w:val="24"/>
        </w:rPr>
      </w:pPr>
      <w:r w:rsidRPr="006B052F">
        <w:rPr>
          <w:rFonts w:ascii="Times New Roman" w:hAnsi="Times New Roman" w:cs="Times New Roman"/>
          <w:iCs/>
          <w:color w:val="000000"/>
          <w:sz w:val="24"/>
          <w:szCs w:val="24"/>
        </w:rPr>
        <w:t xml:space="preserve">Berikut adalah perkembangan </w:t>
      </w:r>
      <w:r w:rsidRPr="006B052F">
        <w:rPr>
          <w:rFonts w:ascii="Times New Roman" w:hAnsi="Times New Roman" w:cs="Times New Roman"/>
          <w:i/>
          <w:iCs/>
          <w:color w:val="000000"/>
          <w:sz w:val="24"/>
          <w:szCs w:val="24"/>
        </w:rPr>
        <w:t>Return On Asset</w:t>
      </w:r>
      <w:r>
        <w:rPr>
          <w:rFonts w:ascii="Times New Roman" w:hAnsi="Times New Roman" w:cs="Times New Roman"/>
          <w:iCs/>
          <w:color w:val="000000"/>
          <w:sz w:val="24"/>
          <w:szCs w:val="24"/>
        </w:rPr>
        <w:t xml:space="preserve"> (ROA) pada PT. Bank Muamalat tahun 2012-2016 pada tabel 4.4</w:t>
      </w:r>
      <w:r w:rsidRPr="006B052F">
        <w:rPr>
          <w:rFonts w:ascii="Times New Roman" w:hAnsi="Times New Roman" w:cs="Times New Roman"/>
          <w:iCs/>
          <w:color w:val="000000"/>
          <w:sz w:val="24"/>
          <w:szCs w:val="24"/>
        </w:rPr>
        <w:t xml:space="preserve"> berikut:</w:t>
      </w:r>
    </w:p>
    <w:p w:rsidR="00E4265D" w:rsidRDefault="00E4265D" w:rsidP="00B563D5">
      <w:pPr>
        <w:pStyle w:val="ListParagraph"/>
        <w:autoSpaceDE w:val="0"/>
        <w:autoSpaceDN w:val="0"/>
        <w:adjustRightInd w:val="0"/>
        <w:spacing w:after="0" w:line="480" w:lineRule="auto"/>
        <w:ind w:left="0" w:firstLine="720"/>
        <w:jc w:val="both"/>
        <w:rPr>
          <w:rFonts w:ascii="Times New Roman" w:hAnsi="Times New Roman" w:cs="Times New Roman"/>
          <w:iCs/>
          <w:color w:val="000000"/>
          <w:sz w:val="24"/>
          <w:szCs w:val="24"/>
        </w:rPr>
      </w:pPr>
    </w:p>
    <w:p w:rsidR="00E4265D" w:rsidRPr="00B563D5" w:rsidRDefault="00E4265D" w:rsidP="00B563D5">
      <w:pPr>
        <w:pStyle w:val="ListParagraph"/>
        <w:autoSpaceDE w:val="0"/>
        <w:autoSpaceDN w:val="0"/>
        <w:adjustRightInd w:val="0"/>
        <w:spacing w:after="0" w:line="480" w:lineRule="auto"/>
        <w:ind w:left="0" w:firstLine="720"/>
        <w:jc w:val="both"/>
        <w:rPr>
          <w:rFonts w:ascii="Times New Roman" w:hAnsi="Times New Roman" w:cs="Times New Roman"/>
          <w:iCs/>
          <w:color w:val="000000"/>
          <w:sz w:val="24"/>
          <w:szCs w:val="24"/>
        </w:rPr>
      </w:pPr>
    </w:p>
    <w:p w:rsidR="0088119F" w:rsidRDefault="006B052F" w:rsidP="004730AB">
      <w:pPr>
        <w:pStyle w:val="ListParagraph"/>
        <w:autoSpaceDE w:val="0"/>
        <w:autoSpaceDN w:val="0"/>
        <w:adjustRightInd w:val="0"/>
        <w:spacing w:after="0" w:line="360" w:lineRule="auto"/>
        <w:ind w:left="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Tabel 4.4 </w:t>
      </w:r>
      <w:r w:rsidR="0088119F">
        <w:rPr>
          <w:rFonts w:ascii="Times New Roman" w:hAnsi="Times New Roman" w:cs="Times New Roman"/>
          <w:b/>
          <w:bCs/>
          <w:sz w:val="24"/>
          <w:szCs w:val="24"/>
        </w:rPr>
        <w:t>Perkembangan ROA</w:t>
      </w:r>
      <w:r w:rsidR="00AF3F05">
        <w:rPr>
          <w:rFonts w:ascii="Times New Roman" w:hAnsi="Times New Roman" w:cs="Times New Roman"/>
          <w:b/>
          <w:bCs/>
          <w:sz w:val="24"/>
          <w:szCs w:val="24"/>
        </w:rPr>
        <w:t xml:space="preserve"> pada </w:t>
      </w:r>
      <w:r w:rsidR="0088119F">
        <w:rPr>
          <w:rFonts w:ascii="Times New Roman" w:hAnsi="Times New Roman" w:cs="Times New Roman"/>
          <w:b/>
          <w:bCs/>
          <w:sz w:val="24"/>
          <w:szCs w:val="24"/>
        </w:rPr>
        <w:t xml:space="preserve">PT. Bank Muamalat </w:t>
      </w:r>
      <w:r>
        <w:rPr>
          <w:rFonts w:ascii="Times New Roman" w:hAnsi="Times New Roman" w:cs="Times New Roman"/>
          <w:b/>
          <w:bCs/>
          <w:sz w:val="24"/>
          <w:szCs w:val="24"/>
        </w:rPr>
        <w:t xml:space="preserve">Periode </w:t>
      </w:r>
    </w:p>
    <w:p w:rsidR="006B052F" w:rsidRDefault="0088119F" w:rsidP="004730AB">
      <w:pPr>
        <w:pStyle w:val="ListParagraph"/>
        <w:autoSpaceDE w:val="0"/>
        <w:autoSpaceDN w:val="0"/>
        <w:adjustRightInd w:val="0"/>
        <w:spacing w:after="0" w:line="360" w:lineRule="auto"/>
        <w:ind w:left="0"/>
        <w:jc w:val="center"/>
        <w:rPr>
          <w:rFonts w:ascii="Times New Roman" w:hAnsi="Times New Roman" w:cs="Times New Roman"/>
          <w:b/>
          <w:bCs/>
          <w:sz w:val="24"/>
          <w:szCs w:val="24"/>
        </w:rPr>
      </w:pPr>
      <w:r>
        <w:rPr>
          <w:rFonts w:ascii="Times New Roman" w:hAnsi="Times New Roman" w:cs="Times New Roman"/>
          <w:b/>
          <w:bCs/>
          <w:sz w:val="24"/>
          <w:szCs w:val="24"/>
        </w:rPr>
        <w:t xml:space="preserve">Tahun 2012-2016 </w:t>
      </w:r>
      <w:r w:rsidR="004B46BA">
        <w:rPr>
          <w:rFonts w:ascii="Times New Roman" w:hAnsi="Times New Roman" w:cs="Times New Roman"/>
          <w:b/>
          <w:bCs/>
          <w:sz w:val="24"/>
          <w:szCs w:val="24"/>
        </w:rPr>
        <w:t>(dalam persen</w:t>
      </w:r>
      <w:r w:rsidR="006B052F">
        <w:rPr>
          <w:rFonts w:ascii="Times New Roman" w:hAnsi="Times New Roman" w:cs="Times New Roman"/>
          <w:b/>
          <w:bCs/>
          <w:sz w:val="24"/>
          <w:szCs w:val="24"/>
        </w:rPr>
        <w:t>)</w:t>
      </w:r>
    </w:p>
    <w:tbl>
      <w:tblPr>
        <w:tblW w:w="8275" w:type="dxa"/>
        <w:tblLook w:val="04A0" w:firstRow="1" w:lastRow="0" w:firstColumn="1" w:lastColumn="0" w:noHBand="0" w:noVBand="1"/>
      </w:tblPr>
      <w:tblGrid>
        <w:gridCol w:w="830"/>
        <w:gridCol w:w="1415"/>
        <w:gridCol w:w="1890"/>
        <w:gridCol w:w="2430"/>
        <w:gridCol w:w="1710"/>
      </w:tblGrid>
      <w:tr w:rsidR="004730AB" w:rsidRPr="004730AB" w:rsidTr="0099769A">
        <w:trPr>
          <w:trHeight w:val="300"/>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Tahun</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Triwulan</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i/>
                <w:iCs/>
                <w:color w:val="000000"/>
                <w:sz w:val="24"/>
                <w:szCs w:val="24"/>
              </w:rPr>
            </w:pPr>
            <w:r w:rsidRPr="004730AB">
              <w:rPr>
                <w:rFonts w:ascii="Times New Roman" w:eastAsia="Times New Roman" w:hAnsi="Times New Roman" w:cs="Times New Roman"/>
                <w:color w:val="000000"/>
                <w:sz w:val="24"/>
                <w:szCs w:val="24"/>
              </w:rPr>
              <w:t>ROA</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Perkembangan</w:t>
            </w:r>
          </w:p>
        </w:tc>
        <w:tc>
          <w:tcPr>
            <w:tcW w:w="1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Persentase</w:t>
            </w:r>
            <w:r w:rsidR="007C5DCA">
              <w:rPr>
                <w:rFonts w:ascii="Times New Roman" w:eastAsia="Times New Roman" w:hAnsi="Times New Roman" w:cs="Times New Roman"/>
                <w:color w:val="000000"/>
                <w:sz w:val="24"/>
                <w:szCs w:val="24"/>
              </w:rPr>
              <w:t xml:space="preserve"> (%)</w:t>
            </w:r>
          </w:p>
        </w:tc>
      </w:tr>
      <w:tr w:rsidR="004730AB" w:rsidRPr="004730AB" w:rsidTr="0099769A">
        <w:trPr>
          <w:trHeight w:val="300"/>
        </w:trPr>
        <w:tc>
          <w:tcPr>
            <w:tcW w:w="830" w:type="dxa"/>
            <w:vMerge/>
            <w:tcBorders>
              <w:top w:val="single" w:sz="4" w:space="0" w:color="auto"/>
              <w:left w:val="single" w:sz="4" w:space="0" w:color="auto"/>
              <w:bottom w:val="single" w:sz="4" w:space="0" w:color="auto"/>
              <w:right w:val="single" w:sz="4" w:space="0" w:color="auto"/>
            </w:tcBorders>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4730AB" w:rsidRPr="004730AB" w:rsidRDefault="004730AB" w:rsidP="0099769A">
            <w:pPr>
              <w:spacing w:after="0" w:line="240" w:lineRule="auto"/>
              <w:jc w:val="center"/>
              <w:rPr>
                <w:rFonts w:ascii="Times New Roman" w:eastAsia="Times New Roman" w:hAnsi="Times New Roman" w:cs="Times New Roman"/>
                <w:i/>
                <w:iCs/>
                <w:color w:val="000000"/>
                <w:sz w:val="24"/>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2012</w:t>
            </w: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99769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51</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99769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61</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4730AB" w:rsidRPr="004730AB">
              <w:rPr>
                <w:rFonts w:ascii="Times New Roman" w:eastAsia="Times New Roman" w:hAnsi="Times New Roman" w:cs="Times New Roman"/>
                <w:color w:val="000000"/>
                <w:sz w:val="24"/>
                <w:szCs w:val="24"/>
              </w:rPr>
              <w:t>62</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99769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62</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01</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62</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IV</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99769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54</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08</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4730AB" w:rsidRPr="004730AB">
              <w:rPr>
                <w:rFonts w:ascii="Times New Roman" w:eastAsia="Times New Roman" w:hAnsi="Times New Roman" w:cs="Times New Roman"/>
                <w:color w:val="000000"/>
                <w:sz w:val="24"/>
                <w:szCs w:val="24"/>
              </w:rPr>
              <w:t>94</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2013</w:t>
            </w: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99769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72</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18</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004730AB" w:rsidRPr="004730AB">
              <w:rPr>
                <w:rFonts w:ascii="Times New Roman" w:eastAsia="Times New Roman" w:hAnsi="Times New Roman" w:cs="Times New Roman"/>
                <w:color w:val="000000"/>
                <w:sz w:val="24"/>
                <w:szCs w:val="24"/>
              </w:rPr>
              <w:t>69</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99769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66</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06</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730AB" w:rsidRPr="004730AB">
              <w:rPr>
                <w:rFonts w:ascii="Times New Roman" w:eastAsia="Times New Roman" w:hAnsi="Times New Roman" w:cs="Times New Roman"/>
                <w:color w:val="000000"/>
                <w:sz w:val="24"/>
                <w:szCs w:val="24"/>
              </w:rPr>
              <w:t>49</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68</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02</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20</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IV</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0</w:t>
            </w:r>
            <w:r w:rsidR="004B46BA">
              <w:rPr>
                <w:rFonts w:ascii="Times New Roman" w:eastAsia="Times New Roman" w:hAnsi="Times New Roman" w:cs="Times New Roman"/>
                <w:color w:val="000000"/>
                <w:sz w:val="24"/>
                <w:szCs w:val="24"/>
              </w:rPr>
              <w:t>,</w:t>
            </w:r>
            <w:r w:rsidRPr="004730AB">
              <w:rPr>
                <w:rFonts w:ascii="Times New Roman" w:eastAsia="Times New Roman" w:hAnsi="Times New Roman" w:cs="Times New Roman"/>
                <w:color w:val="000000"/>
                <w:sz w:val="24"/>
                <w:szCs w:val="24"/>
              </w:rPr>
              <w:t>5</w:t>
            </w:r>
            <w:r w:rsidR="004B46BA">
              <w:rPr>
                <w:rFonts w:ascii="Times New Roman" w:eastAsia="Times New Roman" w:hAnsi="Times New Roman" w:cs="Times New Roman"/>
                <w:color w:val="000000"/>
                <w:sz w:val="24"/>
                <w:szCs w:val="24"/>
              </w:rPr>
              <w:t>0</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18</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r w:rsidR="004730AB" w:rsidRPr="004730AB">
              <w:rPr>
                <w:rFonts w:ascii="Times New Roman" w:eastAsia="Times New Roman" w:hAnsi="Times New Roman" w:cs="Times New Roman"/>
                <w:color w:val="000000"/>
                <w:sz w:val="24"/>
                <w:szCs w:val="24"/>
              </w:rPr>
              <w:t>24</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2014</w:t>
            </w: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44</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94</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188</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03</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41</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r w:rsidR="004730AB" w:rsidRPr="004730AB">
              <w:rPr>
                <w:rFonts w:ascii="Times New Roman" w:eastAsia="Times New Roman" w:hAnsi="Times New Roman" w:cs="Times New Roman"/>
                <w:color w:val="000000"/>
                <w:sz w:val="24"/>
                <w:szCs w:val="24"/>
              </w:rPr>
              <w:t>47</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93</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r w:rsidR="004730AB" w:rsidRPr="004730AB">
              <w:rPr>
                <w:rFonts w:ascii="Times New Roman" w:eastAsia="Times New Roman" w:hAnsi="Times New Roman" w:cs="Times New Roman"/>
                <w:color w:val="000000"/>
                <w:sz w:val="24"/>
                <w:szCs w:val="24"/>
              </w:rPr>
              <w:t>29</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IV</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17</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07</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r w:rsidR="004730AB" w:rsidRPr="004730AB">
              <w:rPr>
                <w:rFonts w:ascii="Times New Roman" w:eastAsia="Times New Roman" w:hAnsi="Times New Roman" w:cs="Times New Roman"/>
                <w:color w:val="000000"/>
                <w:sz w:val="24"/>
                <w:szCs w:val="24"/>
              </w:rPr>
              <w:t>00</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2015</w:t>
            </w: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62</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45</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264,</w:t>
            </w:r>
            <w:r w:rsidR="004730AB" w:rsidRPr="004730AB">
              <w:rPr>
                <w:rFonts w:ascii="Times New Roman" w:eastAsia="Times New Roman" w:hAnsi="Times New Roman" w:cs="Times New Roman"/>
                <w:color w:val="000000"/>
                <w:sz w:val="24"/>
                <w:szCs w:val="24"/>
              </w:rPr>
              <w:t>71</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51</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11</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4730AB" w:rsidRPr="004730AB">
              <w:rPr>
                <w:rFonts w:ascii="Times New Roman" w:eastAsia="Times New Roman" w:hAnsi="Times New Roman" w:cs="Times New Roman"/>
                <w:color w:val="000000"/>
                <w:sz w:val="24"/>
                <w:szCs w:val="24"/>
              </w:rPr>
              <w:t>74</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36</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15</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r w:rsidR="004730AB" w:rsidRPr="004730AB">
              <w:rPr>
                <w:rFonts w:ascii="Times New Roman" w:eastAsia="Times New Roman" w:hAnsi="Times New Roman" w:cs="Times New Roman"/>
                <w:color w:val="000000"/>
                <w:sz w:val="24"/>
                <w:szCs w:val="24"/>
              </w:rPr>
              <w:t>41</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IV</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45</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09</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4730AB" w:rsidRPr="004730AB">
              <w:rPr>
                <w:rFonts w:ascii="Times New Roman" w:eastAsia="Times New Roman" w:hAnsi="Times New Roman" w:cs="Times New Roman"/>
                <w:color w:val="000000"/>
                <w:sz w:val="24"/>
                <w:szCs w:val="24"/>
              </w:rPr>
              <w:t>00</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2016</w:t>
            </w: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25</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2</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r w:rsidR="004730AB" w:rsidRPr="004730AB">
              <w:rPr>
                <w:rFonts w:ascii="Times New Roman" w:eastAsia="Times New Roman" w:hAnsi="Times New Roman" w:cs="Times New Roman"/>
                <w:color w:val="000000"/>
                <w:sz w:val="24"/>
                <w:szCs w:val="24"/>
              </w:rPr>
              <w:t>44</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15</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r w:rsidR="004730AB" w:rsidRPr="004730AB">
              <w:rPr>
                <w:rFonts w:ascii="Times New Roman" w:eastAsia="Times New Roman" w:hAnsi="Times New Roman" w:cs="Times New Roman"/>
                <w:color w:val="000000"/>
                <w:sz w:val="24"/>
                <w:szCs w:val="24"/>
              </w:rPr>
              <w:t>00</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III</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13</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02</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4730AB" w:rsidRPr="004730AB">
              <w:rPr>
                <w:rFonts w:ascii="Times New Roman" w:eastAsia="Times New Roman" w:hAnsi="Times New Roman" w:cs="Times New Roman"/>
                <w:color w:val="000000"/>
                <w:sz w:val="24"/>
                <w:szCs w:val="24"/>
              </w:rPr>
              <w:t>33</w:t>
            </w:r>
          </w:p>
        </w:tc>
      </w:tr>
      <w:tr w:rsidR="004730AB" w:rsidRPr="004730AB" w:rsidTr="0099769A">
        <w:trPr>
          <w:trHeight w:val="315"/>
        </w:trPr>
        <w:tc>
          <w:tcPr>
            <w:tcW w:w="830" w:type="dxa"/>
            <w:tcBorders>
              <w:top w:val="nil"/>
              <w:left w:val="single" w:sz="4" w:space="0" w:color="auto"/>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p>
        </w:tc>
        <w:tc>
          <w:tcPr>
            <w:tcW w:w="1415" w:type="dxa"/>
            <w:tcBorders>
              <w:top w:val="nil"/>
              <w:left w:val="nil"/>
              <w:bottom w:val="single" w:sz="4" w:space="0" w:color="auto"/>
              <w:right w:val="single" w:sz="4" w:space="0" w:color="auto"/>
            </w:tcBorders>
            <w:shd w:val="clear" w:color="auto" w:fill="auto"/>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IV</w:t>
            </w:r>
          </w:p>
        </w:tc>
        <w:tc>
          <w:tcPr>
            <w:tcW w:w="189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22</w:t>
            </w:r>
          </w:p>
        </w:tc>
        <w:tc>
          <w:tcPr>
            <w:tcW w:w="243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09</w:t>
            </w:r>
          </w:p>
        </w:tc>
        <w:tc>
          <w:tcPr>
            <w:tcW w:w="1710" w:type="dxa"/>
            <w:tcBorders>
              <w:top w:val="nil"/>
              <w:left w:val="nil"/>
              <w:bottom w:val="single" w:sz="4" w:space="0" w:color="auto"/>
              <w:right w:val="single" w:sz="4" w:space="0" w:color="auto"/>
            </w:tcBorders>
            <w:shd w:val="clear" w:color="auto" w:fill="auto"/>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r w:rsidR="004730AB" w:rsidRPr="004730AB">
              <w:rPr>
                <w:rFonts w:ascii="Times New Roman" w:eastAsia="Times New Roman" w:hAnsi="Times New Roman" w:cs="Times New Roman"/>
                <w:color w:val="000000"/>
                <w:sz w:val="24"/>
                <w:szCs w:val="24"/>
              </w:rPr>
              <w:t>23</w:t>
            </w:r>
          </w:p>
        </w:tc>
      </w:tr>
      <w:tr w:rsidR="004730AB" w:rsidRPr="004730AB" w:rsidTr="0099769A">
        <w:trPr>
          <w:trHeight w:val="315"/>
        </w:trPr>
        <w:tc>
          <w:tcPr>
            <w:tcW w:w="2245"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Maksimum</w:t>
            </w:r>
          </w:p>
        </w:tc>
        <w:tc>
          <w:tcPr>
            <w:tcW w:w="1890" w:type="dxa"/>
            <w:tcBorders>
              <w:top w:val="nil"/>
              <w:left w:val="nil"/>
              <w:bottom w:val="single" w:sz="4" w:space="0" w:color="auto"/>
              <w:right w:val="single" w:sz="4" w:space="0" w:color="auto"/>
            </w:tcBorders>
            <w:shd w:val="clear" w:color="000000" w:fill="D6DCE4"/>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72</w:t>
            </w:r>
          </w:p>
        </w:tc>
        <w:tc>
          <w:tcPr>
            <w:tcW w:w="2430" w:type="dxa"/>
            <w:tcBorders>
              <w:top w:val="nil"/>
              <w:left w:val="nil"/>
              <w:bottom w:val="single" w:sz="4" w:space="0" w:color="auto"/>
              <w:right w:val="single" w:sz="4" w:space="0" w:color="auto"/>
            </w:tcBorders>
            <w:shd w:val="clear" w:color="000000" w:fill="D6DCE4"/>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94</w:t>
            </w:r>
          </w:p>
        </w:tc>
        <w:tc>
          <w:tcPr>
            <w:tcW w:w="1710" w:type="dxa"/>
            <w:tcBorders>
              <w:top w:val="nil"/>
              <w:left w:val="nil"/>
              <w:bottom w:val="single" w:sz="4" w:space="0" w:color="auto"/>
              <w:right w:val="single" w:sz="4" w:space="0" w:color="auto"/>
            </w:tcBorders>
            <w:shd w:val="clear" w:color="000000" w:fill="D6DCE4"/>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264,</w:t>
            </w:r>
            <w:r w:rsidR="004730AB" w:rsidRPr="004730AB">
              <w:rPr>
                <w:rFonts w:ascii="Times New Roman" w:eastAsia="Times New Roman" w:hAnsi="Times New Roman" w:cs="Times New Roman"/>
                <w:color w:val="000000"/>
                <w:sz w:val="24"/>
                <w:szCs w:val="24"/>
              </w:rPr>
              <w:t>71</w:t>
            </w:r>
          </w:p>
        </w:tc>
      </w:tr>
      <w:tr w:rsidR="004730AB" w:rsidRPr="004730AB" w:rsidTr="0099769A">
        <w:trPr>
          <w:trHeight w:val="315"/>
        </w:trPr>
        <w:tc>
          <w:tcPr>
            <w:tcW w:w="2245"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Minimum</w:t>
            </w:r>
          </w:p>
        </w:tc>
        <w:tc>
          <w:tcPr>
            <w:tcW w:w="1890" w:type="dxa"/>
            <w:tcBorders>
              <w:top w:val="nil"/>
              <w:left w:val="nil"/>
              <w:bottom w:val="single" w:sz="4" w:space="0" w:color="auto"/>
              <w:right w:val="single" w:sz="4" w:space="0" w:color="auto"/>
            </w:tcBorders>
            <w:shd w:val="clear" w:color="000000" w:fill="D6DCE4"/>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p>
        </w:tc>
        <w:tc>
          <w:tcPr>
            <w:tcW w:w="2430" w:type="dxa"/>
            <w:tcBorders>
              <w:top w:val="nil"/>
              <w:left w:val="nil"/>
              <w:bottom w:val="single" w:sz="4" w:space="0" w:color="auto"/>
              <w:right w:val="single" w:sz="4" w:space="0" w:color="auto"/>
            </w:tcBorders>
            <w:shd w:val="clear" w:color="000000" w:fill="D6DCE4"/>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30AB" w:rsidRPr="004730AB">
              <w:rPr>
                <w:rFonts w:ascii="Times New Roman" w:eastAsia="Times New Roman" w:hAnsi="Times New Roman" w:cs="Times New Roman"/>
                <w:color w:val="000000"/>
                <w:sz w:val="24"/>
                <w:szCs w:val="24"/>
              </w:rPr>
              <w:t>18</w:t>
            </w:r>
          </w:p>
        </w:tc>
        <w:tc>
          <w:tcPr>
            <w:tcW w:w="1710" w:type="dxa"/>
            <w:tcBorders>
              <w:top w:val="nil"/>
              <w:left w:val="nil"/>
              <w:bottom w:val="single" w:sz="4" w:space="0" w:color="auto"/>
              <w:right w:val="single" w:sz="4" w:space="0" w:color="auto"/>
            </w:tcBorders>
            <w:shd w:val="clear" w:color="000000" w:fill="D6DCE4"/>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r w:rsidR="004730AB" w:rsidRPr="004730AB">
              <w:rPr>
                <w:rFonts w:ascii="Times New Roman" w:eastAsia="Times New Roman" w:hAnsi="Times New Roman" w:cs="Times New Roman"/>
                <w:color w:val="000000"/>
                <w:sz w:val="24"/>
                <w:szCs w:val="24"/>
              </w:rPr>
              <w:t>29</w:t>
            </w:r>
          </w:p>
        </w:tc>
      </w:tr>
      <w:tr w:rsidR="004730AB" w:rsidRPr="004730AB" w:rsidTr="0099769A">
        <w:trPr>
          <w:trHeight w:val="315"/>
        </w:trPr>
        <w:tc>
          <w:tcPr>
            <w:tcW w:w="2245" w:type="dxa"/>
            <w:gridSpan w:val="2"/>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730AB" w:rsidRPr="004730AB" w:rsidRDefault="004730AB" w:rsidP="0099769A">
            <w:pPr>
              <w:spacing w:after="0" w:line="240" w:lineRule="auto"/>
              <w:jc w:val="center"/>
              <w:rPr>
                <w:rFonts w:ascii="Times New Roman" w:eastAsia="Times New Roman" w:hAnsi="Times New Roman" w:cs="Times New Roman"/>
                <w:color w:val="000000"/>
                <w:sz w:val="24"/>
                <w:szCs w:val="24"/>
              </w:rPr>
            </w:pPr>
            <w:r w:rsidRPr="004730AB">
              <w:rPr>
                <w:rFonts w:ascii="Times New Roman" w:eastAsia="Times New Roman" w:hAnsi="Times New Roman" w:cs="Times New Roman"/>
                <w:color w:val="000000"/>
                <w:sz w:val="24"/>
                <w:szCs w:val="24"/>
              </w:rPr>
              <w:t>Rata-rata</w:t>
            </w:r>
          </w:p>
        </w:tc>
        <w:tc>
          <w:tcPr>
            <w:tcW w:w="1890" w:type="dxa"/>
            <w:tcBorders>
              <w:top w:val="nil"/>
              <w:left w:val="nil"/>
              <w:bottom w:val="single" w:sz="4" w:space="0" w:color="auto"/>
              <w:right w:val="single" w:sz="4" w:space="0" w:color="auto"/>
            </w:tcBorders>
            <w:shd w:val="clear" w:color="000000" w:fill="D6DCE4"/>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86</w:t>
            </w:r>
          </w:p>
        </w:tc>
        <w:tc>
          <w:tcPr>
            <w:tcW w:w="2430" w:type="dxa"/>
            <w:tcBorders>
              <w:top w:val="nil"/>
              <w:left w:val="nil"/>
              <w:bottom w:val="single" w:sz="4" w:space="0" w:color="auto"/>
              <w:right w:val="single" w:sz="4" w:space="0" w:color="auto"/>
            </w:tcBorders>
            <w:shd w:val="clear" w:color="000000" w:fill="D6DCE4"/>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4730AB" w:rsidRPr="004730AB">
              <w:rPr>
                <w:rFonts w:ascii="Times New Roman" w:eastAsia="Times New Roman" w:hAnsi="Times New Roman" w:cs="Times New Roman"/>
                <w:color w:val="000000"/>
                <w:sz w:val="24"/>
                <w:szCs w:val="24"/>
              </w:rPr>
              <w:t>07</w:t>
            </w:r>
          </w:p>
        </w:tc>
        <w:tc>
          <w:tcPr>
            <w:tcW w:w="1710" w:type="dxa"/>
            <w:tcBorders>
              <w:top w:val="nil"/>
              <w:left w:val="nil"/>
              <w:bottom w:val="single" w:sz="4" w:space="0" w:color="auto"/>
              <w:right w:val="single" w:sz="4" w:space="0" w:color="auto"/>
            </w:tcBorders>
            <w:shd w:val="clear" w:color="000000" w:fill="D6DCE4"/>
            <w:noWrap/>
            <w:vAlign w:val="bottom"/>
            <w:hideMark/>
          </w:tcPr>
          <w:p w:rsidR="004730AB" w:rsidRPr="004730AB" w:rsidRDefault="004B46BA" w:rsidP="0099769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4730AB" w:rsidRPr="004730AB">
              <w:rPr>
                <w:rFonts w:ascii="Times New Roman" w:eastAsia="Times New Roman" w:hAnsi="Times New Roman" w:cs="Times New Roman"/>
                <w:color w:val="000000"/>
                <w:sz w:val="24"/>
                <w:szCs w:val="24"/>
              </w:rPr>
              <w:t>51</w:t>
            </w:r>
          </w:p>
        </w:tc>
      </w:tr>
    </w:tbl>
    <w:p w:rsidR="0088119F" w:rsidRPr="0099769A" w:rsidRDefault="0088119F" w:rsidP="0099769A">
      <w:pPr>
        <w:spacing w:line="360" w:lineRule="auto"/>
        <w:jc w:val="center"/>
        <w:rPr>
          <w:rFonts w:ascii="Times New Roman" w:hAnsi="Times New Roman" w:cs="Times New Roman"/>
          <w:b/>
          <w:sz w:val="24"/>
          <w:szCs w:val="24"/>
        </w:rPr>
      </w:pPr>
      <w:r>
        <w:rPr>
          <w:rFonts w:ascii="Times New Roman" w:hAnsi="Times New Roman"/>
          <w:b/>
          <w:sz w:val="24"/>
          <w:szCs w:val="24"/>
        </w:rPr>
        <w:t xml:space="preserve">Sumber : </w:t>
      </w:r>
      <w:hyperlink r:id="rId10" w:history="1">
        <w:r w:rsidR="0099769A" w:rsidRPr="00421095">
          <w:rPr>
            <w:rStyle w:val="Hyperlink"/>
            <w:rFonts w:ascii="Times New Roman" w:hAnsi="Times New Roman" w:cs="Times New Roman"/>
            <w:b/>
            <w:color w:val="000000" w:themeColor="text1"/>
            <w:sz w:val="24"/>
            <w:szCs w:val="24"/>
            <w:u w:val="none"/>
          </w:rPr>
          <w:t>https://www.bankmuamalat.co.id/</w:t>
        </w:r>
      </w:hyperlink>
      <w:r w:rsidR="0099769A">
        <w:rPr>
          <w:rStyle w:val="Hyperlink"/>
          <w:rFonts w:ascii="Times New Roman" w:hAnsi="Times New Roman" w:cs="Times New Roman"/>
          <w:b/>
          <w:color w:val="auto"/>
          <w:sz w:val="24"/>
          <w:szCs w:val="24"/>
          <w:u w:val="none"/>
        </w:rPr>
        <w:t xml:space="preserve"> </w:t>
      </w:r>
      <w:r w:rsidR="0099769A" w:rsidRPr="007B1360">
        <w:rPr>
          <w:rFonts w:ascii="Times New Roman" w:hAnsi="Times New Roman" w:cs="Times New Roman"/>
          <w:b/>
          <w:sz w:val="24"/>
          <w:szCs w:val="24"/>
        </w:rPr>
        <w:t>(Data diolah, 2018)</w:t>
      </w:r>
    </w:p>
    <w:p w:rsidR="0099769A" w:rsidRDefault="0099769A" w:rsidP="0099769A">
      <w:pPr>
        <w:pStyle w:val="ListParagraph"/>
        <w:autoSpaceDE w:val="0"/>
        <w:autoSpaceDN w:val="0"/>
        <w:adjustRightInd w:val="0"/>
        <w:spacing w:after="0" w:line="480" w:lineRule="auto"/>
        <w:ind w:left="0" w:firstLine="720"/>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Dari tabel 4.4</w:t>
      </w:r>
      <w:r w:rsidRPr="0099769A">
        <w:rPr>
          <w:rFonts w:ascii="Times New Roman" w:hAnsi="Times New Roman" w:cs="Times New Roman"/>
          <w:color w:val="000000"/>
          <w:sz w:val="24"/>
          <w:szCs w:val="24"/>
        </w:rPr>
        <w:t xml:space="preserve"> dapat dilihat bahwa perkembangan ROA</w:t>
      </w:r>
      <w:r w:rsidRPr="0099769A">
        <w:rPr>
          <w:rFonts w:ascii="Times New Roman" w:hAnsi="Times New Roman" w:cs="Times New Roman"/>
          <w:iCs/>
          <w:color w:val="000000"/>
          <w:sz w:val="24"/>
          <w:szCs w:val="24"/>
        </w:rPr>
        <w:t xml:space="preserve"> se</w:t>
      </w:r>
      <w:r w:rsidRPr="0099769A">
        <w:rPr>
          <w:rFonts w:ascii="Times New Roman" w:hAnsi="Times New Roman" w:cs="Times New Roman"/>
          <w:color w:val="000000"/>
          <w:sz w:val="24"/>
          <w:szCs w:val="24"/>
        </w:rPr>
        <w:t xml:space="preserve">lama periode 2012-2016 </w:t>
      </w:r>
      <w:r w:rsidRPr="0099769A">
        <w:rPr>
          <w:rFonts w:ascii="Times New Roman" w:hAnsi="Times New Roman" w:cs="Times New Roman"/>
          <w:iCs/>
          <w:color w:val="000000"/>
          <w:sz w:val="24"/>
          <w:szCs w:val="24"/>
        </w:rPr>
        <w:t>bergerak cenderung fluktuatif tiap triwulannya.</w:t>
      </w:r>
      <w:r w:rsidRPr="0099769A">
        <w:rPr>
          <w:rFonts w:ascii="Times New Roman" w:hAnsi="Times New Roman" w:cs="Times New Roman"/>
          <w:color w:val="000000"/>
          <w:sz w:val="24"/>
          <w:szCs w:val="24"/>
        </w:rPr>
        <w:t xml:space="preserve"> Jumlah </w:t>
      </w:r>
      <w:r>
        <w:rPr>
          <w:rFonts w:ascii="Times New Roman" w:hAnsi="Times New Roman" w:cs="Times New Roman"/>
          <w:color w:val="000000"/>
          <w:sz w:val="24"/>
          <w:szCs w:val="24"/>
        </w:rPr>
        <w:t>ROA</w:t>
      </w:r>
      <w:r w:rsidRPr="0099769A">
        <w:rPr>
          <w:rFonts w:ascii="Times New Roman" w:hAnsi="Times New Roman" w:cs="Times New Roman"/>
          <w:color w:val="000000"/>
          <w:sz w:val="24"/>
          <w:szCs w:val="24"/>
        </w:rPr>
        <w:t xml:space="preserve"> terbesar yang diperoleh PT. Bank Muamalat selama periode 2012 sampai 2016 yaitu terja</w:t>
      </w:r>
      <w:r>
        <w:rPr>
          <w:rFonts w:ascii="Times New Roman" w:hAnsi="Times New Roman" w:cs="Times New Roman"/>
          <w:color w:val="000000"/>
          <w:sz w:val="24"/>
          <w:szCs w:val="24"/>
        </w:rPr>
        <w:t>di pada tahun 2013 triwulan ke satu sebesar 1,72</w:t>
      </w:r>
      <w:r w:rsidRPr="0099769A">
        <w:rPr>
          <w:rFonts w:ascii="Times New Roman" w:hAnsi="Times New Roman" w:cs="Times New Roman"/>
          <w:color w:val="000000"/>
          <w:sz w:val="24"/>
          <w:szCs w:val="24"/>
        </w:rPr>
        <w:t xml:space="preserve">. Sedangkan, perolehan jumlah </w:t>
      </w:r>
      <w:r w:rsidRPr="0099769A">
        <w:rPr>
          <w:rFonts w:ascii="Times New Roman" w:hAnsi="Times New Roman" w:cs="Times New Roman"/>
          <w:i/>
          <w:color w:val="000000"/>
          <w:sz w:val="24"/>
          <w:szCs w:val="24"/>
        </w:rPr>
        <w:t xml:space="preserve">ijarah </w:t>
      </w:r>
      <w:r w:rsidRPr="0099769A">
        <w:rPr>
          <w:rFonts w:ascii="Times New Roman" w:hAnsi="Times New Roman" w:cs="Times New Roman"/>
          <w:color w:val="000000"/>
          <w:sz w:val="24"/>
          <w:szCs w:val="24"/>
        </w:rPr>
        <w:t>terkecil terjadi pada tahun</w:t>
      </w:r>
      <w:r>
        <w:rPr>
          <w:rFonts w:ascii="Times New Roman" w:hAnsi="Times New Roman" w:cs="Times New Roman"/>
          <w:color w:val="000000"/>
          <w:sz w:val="24"/>
          <w:szCs w:val="24"/>
        </w:rPr>
        <w:t xml:space="preserve"> 2014 triwulan tiga sebesar 0,10. </w:t>
      </w:r>
      <w:r w:rsidRPr="0099769A">
        <w:rPr>
          <w:rFonts w:ascii="Times New Roman" w:hAnsi="Times New Roman" w:cs="Times New Roman"/>
          <w:iCs/>
          <w:color w:val="000000"/>
          <w:sz w:val="24"/>
          <w:szCs w:val="24"/>
        </w:rPr>
        <w:t>Peningkatan nilai ROA</w:t>
      </w:r>
      <w:r w:rsidRPr="0099769A">
        <w:rPr>
          <w:rFonts w:ascii="Times New Roman" w:hAnsi="Times New Roman" w:cs="Times New Roman"/>
          <w:i/>
          <w:iCs/>
          <w:color w:val="000000"/>
          <w:sz w:val="24"/>
          <w:szCs w:val="24"/>
        </w:rPr>
        <w:t xml:space="preserve"> </w:t>
      </w:r>
      <w:r w:rsidRPr="0099769A">
        <w:rPr>
          <w:rFonts w:ascii="Times New Roman" w:hAnsi="Times New Roman" w:cs="Times New Roman"/>
          <w:iCs/>
          <w:color w:val="000000"/>
          <w:sz w:val="24"/>
          <w:szCs w:val="24"/>
        </w:rPr>
        <w:t xml:space="preserve">terbesar </w:t>
      </w:r>
      <w:r w:rsidRPr="0099769A">
        <w:rPr>
          <w:rFonts w:ascii="Times New Roman" w:hAnsi="Times New Roman" w:cs="Times New Roman"/>
          <w:iCs/>
          <w:color w:val="000000"/>
          <w:sz w:val="24"/>
          <w:szCs w:val="24"/>
        </w:rPr>
        <w:lastRenderedPageBreak/>
        <w:t>yaitu p</w:t>
      </w:r>
      <w:r>
        <w:rPr>
          <w:rFonts w:ascii="Times New Roman" w:hAnsi="Times New Roman" w:cs="Times New Roman"/>
          <w:iCs/>
          <w:color w:val="000000"/>
          <w:sz w:val="24"/>
          <w:szCs w:val="24"/>
        </w:rPr>
        <w:t>ada tahun 2014 triwulan ke satu</w:t>
      </w:r>
      <w:r w:rsidRPr="0099769A">
        <w:rPr>
          <w:rFonts w:ascii="Times New Roman" w:hAnsi="Times New Roman" w:cs="Times New Roman"/>
          <w:iCs/>
          <w:color w:val="000000"/>
          <w:sz w:val="24"/>
          <w:szCs w:val="24"/>
        </w:rPr>
        <w:t xml:space="preserve"> sebesar</w:t>
      </w:r>
      <w:r>
        <w:rPr>
          <w:rFonts w:ascii="Times New Roman" w:hAnsi="Times New Roman" w:cs="Times New Roman"/>
          <w:iCs/>
          <w:color w:val="000000"/>
          <w:sz w:val="24"/>
          <w:szCs w:val="24"/>
        </w:rPr>
        <w:t xml:space="preserve"> </w:t>
      </w:r>
      <w:r w:rsidR="004B46BA">
        <w:rPr>
          <w:rFonts w:ascii="Times New Roman" w:eastAsia="Times New Roman" w:hAnsi="Times New Roman" w:cs="Times New Roman"/>
          <w:color w:val="000000"/>
          <w:sz w:val="24"/>
          <w:szCs w:val="24"/>
        </w:rPr>
        <w:t>1,44</w:t>
      </w:r>
      <w:r>
        <w:rPr>
          <w:rFonts w:ascii="Times New Roman" w:hAnsi="Times New Roman" w:cs="Times New Roman"/>
          <w:iCs/>
          <w:color w:val="000000"/>
          <w:sz w:val="24"/>
          <w:szCs w:val="24"/>
        </w:rPr>
        <w:t xml:space="preserve"> </w:t>
      </w:r>
      <w:r w:rsidR="004B46BA">
        <w:rPr>
          <w:rFonts w:ascii="Times New Roman" w:hAnsi="Times New Roman" w:cs="Times New Roman"/>
          <w:iCs/>
          <w:color w:val="000000"/>
          <w:sz w:val="24"/>
          <w:szCs w:val="24"/>
        </w:rPr>
        <w:t>bertambah sebesar 0,94</w:t>
      </w:r>
      <w:r w:rsidRPr="0099769A">
        <w:rPr>
          <w:rFonts w:ascii="Times New Roman" w:eastAsia="Times New Roman" w:hAnsi="Times New Roman" w:cs="Times New Roman"/>
          <w:color w:val="000000"/>
          <w:sz w:val="24"/>
          <w:szCs w:val="24"/>
        </w:rPr>
        <w:t xml:space="preserve"> </w:t>
      </w:r>
      <w:r w:rsidRPr="0099769A">
        <w:rPr>
          <w:rFonts w:ascii="Times New Roman" w:hAnsi="Times New Roman" w:cs="Times New Roman"/>
          <w:iCs/>
          <w:color w:val="000000"/>
          <w:sz w:val="24"/>
          <w:szCs w:val="24"/>
        </w:rPr>
        <w:t>dari triwulan sebelumnya</w:t>
      </w:r>
      <w:r w:rsidRPr="0099769A">
        <w:rPr>
          <w:rFonts w:ascii="Times New Roman" w:hAnsi="Times New Roman" w:cs="Times New Roman"/>
          <w:color w:val="000000"/>
          <w:sz w:val="24"/>
          <w:szCs w:val="24"/>
        </w:rPr>
        <w:t xml:space="preserve"> dengan persentase </w:t>
      </w:r>
      <w:r w:rsidR="004B46BA">
        <w:rPr>
          <w:rFonts w:ascii="Times New Roman" w:eastAsia="Times New Roman" w:hAnsi="Times New Roman" w:cs="Times New Roman"/>
          <w:color w:val="000000"/>
          <w:sz w:val="24"/>
          <w:szCs w:val="24"/>
        </w:rPr>
        <w:t>188</w:t>
      </w:r>
      <w:r w:rsidRPr="0099769A">
        <w:rPr>
          <w:rFonts w:ascii="Times New Roman" w:hAnsi="Times New Roman" w:cs="Times New Roman"/>
          <w:color w:val="000000"/>
          <w:sz w:val="24"/>
          <w:szCs w:val="24"/>
        </w:rPr>
        <w:t>%</w:t>
      </w:r>
      <w:r w:rsidRPr="0099769A">
        <w:rPr>
          <w:rFonts w:ascii="Times New Roman" w:hAnsi="Times New Roman" w:cs="Times New Roman"/>
          <w:iCs/>
          <w:color w:val="000000"/>
          <w:sz w:val="24"/>
          <w:szCs w:val="24"/>
        </w:rPr>
        <w:t xml:space="preserve">. Sedangkan penurunan jumlah </w:t>
      </w:r>
      <w:r w:rsidRPr="0099769A">
        <w:rPr>
          <w:rFonts w:ascii="Times New Roman" w:hAnsi="Times New Roman" w:cs="Times New Roman"/>
          <w:i/>
          <w:iCs/>
          <w:color w:val="000000"/>
          <w:sz w:val="24"/>
          <w:szCs w:val="24"/>
        </w:rPr>
        <w:t xml:space="preserve">ijarah </w:t>
      </w:r>
      <w:r w:rsidR="004B46BA">
        <w:rPr>
          <w:rFonts w:ascii="Times New Roman" w:hAnsi="Times New Roman" w:cs="Times New Roman"/>
          <w:iCs/>
          <w:color w:val="000000"/>
          <w:sz w:val="24"/>
          <w:szCs w:val="24"/>
        </w:rPr>
        <w:t xml:space="preserve">terendah yaitu pada tahun 2013 triwulan ke empat sebesar </w:t>
      </w:r>
      <w:r w:rsidR="004B46BA" w:rsidRPr="004730AB">
        <w:rPr>
          <w:rFonts w:ascii="Times New Roman" w:eastAsia="Times New Roman" w:hAnsi="Times New Roman" w:cs="Times New Roman"/>
          <w:color w:val="000000"/>
          <w:sz w:val="24"/>
          <w:szCs w:val="24"/>
        </w:rPr>
        <w:t>0</w:t>
      </w:r>
      <w:r w:rsidR="004B46BA">
        <w:rPr>
          <w:rFonts w:ascii="Times New Roman" w:eastAsia="Times New Roman" w:hAnsi="Times New Roman" w:cs="Times New Roman"/>
          <w:color w:val="000000"/>
          <w:sz w:val="24"/>
          <w:szCs w:val="24"/>
        </w:rPr>
        <w:t>,</w:t>
      </w:r>
      <w:r w:rsidR="004B46BA" w:rsidRPr="004730AB">
        <w:rPr>
          <w:rFonts w:ascii="Times New Roman" w:eastAsia="Times New Roman" w:hAnsi="Times New Roman" w:cs="Times New Roman"/>
          <w:color w:val="000000"/>
          <w:sz w:val="24"/>
          <w:szCs w:val="24"/>
        </w:rPr>
        <w:t>5</w:t>
      </w:r>
      <w:r w:rsidR="004B46BA">
        <w:rPr>
          <w:rFonts w:ascii="Times New Roman" w:eastAsia="Times New Roman" w:hAnsi="Times New Roman" w:cs="Times New Roman"/>
          <w:color w:val="000000"/>
          <w:sz w:val="24"/>
          <w:szCs w:val="24"/>
        </w:rPr>
        <w:t>0</w:t>
      </w:r>
      <w:r w:rsidRPr="0099769A">
        <w:rPr>
          <w:rFonts w:ascii="Times New Roman" w:eastAsia="Times New Roman" w:hAnsi="Times New Roman" w:cs="Times New Roman"/>
          <w:color w:val="000000"/>
          <w:sz w:val="24"/>
          <w:szCs w:val="24"/>
        </w:rPr>
        <w:t xml:space="preserve"> </w:t>
      </w:r>
      <w:r w:rsidRPr="0099769A">
        <w:rPr>
          <w:rFonts w:ascii="Times New Roman" w:eastAsia="Times New Roman" w:hAnsi="Times New Roman" w:cs="Times New Roman"/>
          <w:bCs/>
          <w:sz w:val="24"/>
          <w:szCs w:val="24"/>
        </w:rPr>
        <w:t>berkurang</w:t>
      </w:r>
      <w:r w:rsidR="004B46BA">
        <w:rPr>
          <w:rFonts w:ascii="Times New Roman" w:eastAsia="Times New Roman" w:hAnsi="Times New Roman" w:cs="Times New Roman"/>
          <w:bCs/>
          <w:sz w:val="24"/>
          <w:szCs w:val="24"/>
        </w:rPr>
        <w:t xml:space="preserve"> sebesar </w:t>
      </w:r>
      <w:r w:rsidR="004B46BA">
        <w:rPr>
          <w:rFonts w:ascii="Times New Roman" w:eastAsia="Times New Roman" w:hAnsi="Times New Roman" w:cs="Times New Roman"/>
          <w:color w:val="000000"/>
          <w:sz w:val="24"/>
          <w:szCs w:val="24"/>
        </w:rPr>
        <w:t>-1,</w:t>
      </w:r>
      <w:proofErr w:type="gramStart"/>
      <w:r w:rsidR="004B46BA" w:rsidRPr="004730AB">
        <w:rPr>
          <w:rFonts w:ascii="Times New Roman" w:eastAsia="Times New Roman" w:hAnsi="Times New Roman" w:cs="Times New Roman"/>
          <w:color w:val="000000"/>
          <w:sz w:val="24"/>
          <w:szCs w:val="24"/>
        </w:rPr>
        <w:t>18</w:t>
      </w:r>
      <w:r w:rsidR="004B46BA">
        <w:rPr>
          <w:rFonts w:ascii="Times New Roman" w:eastAsia="Times New Roman" w:hAnsi="Times New Roman" w:cs="Times New Roman"/>
          <w:bCs/>
          <w:sz w:val="24"/>
          <w:szCs w:val="24"/>
        </w:rPr>
        <w:t xml:space="preserve"> </w:t>
      </w:r>
      <w:r w:rsidRPr="0099769A">
        <w:rPr>
          <w:rFonts w:ascii="Times New Roman" w:eastAsia="Times New Roman" w:hAnsi="Times New Roman" w:cs="Times New Roman"/>
          <w:bCs/>
          <w:sz w:val="24"/>
          <w:szCs w:val="24"/>
        </w:rPr>
        <w:t xml:space="preserve"> dari</w:t>
      </w:r>
      <w:proofErr w:type="gramEnd"/>
      <w:r w:rsidRPr="0099769A">
        <w:rPr>
          <w:rFonts w:ascii="Times New Roman" w:eastAsia="Times New Roman" w:hAnsi="Times New Roman" w:cs="Times New Roman"/>
          <w:bCs/>
          <w:sz w:val="24"/>
          <w:szCs w:val="24"/>
        </w:rPr>
        <w:t xml:space="preserve"> triwulan sebelumnya </w:t>
      </w:r>
      <w:r w:rsidRPr="0099769A">
        <w:rPr>
          <w:rFonts w:ascii="Times New Roman" w:hAnsi="Times New Roman" w:cs="Times New Roman"/>
          <w:color w:val="000000"/>
          <w:sz w:val="24"/>
          <w:szCs w:val="24"/>
        </w:rPr>
        <w:t xml:space="preserve">dengan persentase </w:t>
      </w:r>
      <w:r w:rsidR="00A40060">
        <w:rPr>
          <w:rFonts w:ascii="Times New Roman" w:eastAsia="Times New Roman" w:hAnsi="Times New Roman" w:cs="Times New Roman"/>
          <w:color w:val="000000"/>
          <w:sz w:val="24"/>
          <w:szCs w:val="24"/>
        </w:rPr>
        <w:t>70,</w:t>
      </w:r>
      <w:r w:rsidR="00A40060" w:rsidRPr="004730AB">
        <w:rPr>
          <w:rFonts w:ascii="Times New Roman" w:eastAsia="Times New Roman" w:hAnsi="Times New Roman" w:cs="Times New Roman"/>
          <w:color w:val="000000"/>
          <w:sz w:val="24"/>
          <w:szCs w:val="24"/>
        </w:rPr>
        <w:t>24</w:t>
      </w:r>
      <w:r w:rsidRPr="0099769A">
        <w:rPr>
          <w:rFonts w:ascii="Times New Roman" w:eastAsia="Times New Roman" w:hAnsi="Times New Roman" w:cs="Times New Roman"/>
          <w:color w:val="000000"/>
          <w:sz w:val="24"/>
          <w:szCs w:val="24"/>
        </w:rPr>
        <w:t>%.</w:t>
      </w:r>
    </w:p>
    <w:p w:rsidR="00B563D5" w:rsidRDefault="00B563D5" w:rsidP="00B563D5">
      <w:pPr>
        <w:pStyle w:val="ListParagraph"/>
        <w:autoSpaceDE w:val="0"/>
        <w:autoSpaceDN w:val="0"/>
        <w:adjustRightInd w:val="0"/>
        <w:spacing w:after="0" w:line="36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Untuk lebih jelasnya perkembangan </w:t>
      </w:r>
      <w:r>
        <w:rPr>
          <w:rFonts w:ascii="Times New Roman" w:hAnsi="Times New Roman" w:cs="Times New Roman"/>
          <w:i/>
          <w:color w:val="000000"/>
          <w:sz w:val="24"/>
          <w:szCs w:val="24"/>
        </w:rPr>
        <w:t xml:space="preserve">musyarakah </w:t>
      </w:r>
      <w:r>
        <w:rPr>
          <w:rFonts w:ascii="Times New Roman" w:hAnsi="Times New Roman" w:cs="Times New Roman"/>
          <w:color w:val="000000"/>
          <w:sz w:val="24"/>
          <w:szCs w:val="24"/>
        </w:rPr>
        <w:t>per-tahunnya dapat dilihat melalui grafik berikut ini:</w:t>
      </w:r>
    </w:p>
    <w:p w:rsidR="00B563D5" w:rsidRDefault="00B563D5" w:rsidP="00B563D5">
      <w:pPr>
        <w:pStyle w:val="ListParagraph"/>
        <w:autoSpaceDE w:val="0"/>
        <w:autoSpaceDN w:val="0"/>
        <w:adjustRightInd w:val="0"/>
        <w:spacing w:after="0" w:line="360" w:lineRule="auto"/>
        <w:ind w:left="0" w:firstLine="567"/>
        <w:jc w:val="both"/>
        <w:rPr>
          <w:rFonts w:ascii="Times New Roman" w:hAnsi="Times New Roman" w:cs="Times New Roman"/>
          <w:color w:val="000000"/>
          <w:sz w:val="24"/>
          <w:szCs w:val="24"/>
        </w:rPr>
      </w:pPr>
      <w:r>
        <w:rPr>
          <w:noProof/>
        </w:rPr>
        <w:drawing>
          <wp:inline distT="0" distB="0" distL="0" distR="0" wp14:anchorId="5C50408D" wp14:editId="7FB17B07">
            <wp:extent cx="4572000" cy="2743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563D5" w:rsidRDefault="00B563D5" w:rsidP="00B563D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Gambar 4.4 Grafik Perkembangan </w:t>
      </w:r>
      <w:r>
        <w:rPr>
          <w:rFonts w:ascii="Times New Roman" w:hAnsi="Times New Roman" w:cs="Times New Roman"/>
          <w:b/>
          <w:bCs/>
          <w:i/>
          <w:sz w:val="24"/>
          <w:szCs w:val="24"/>
        </w:rPr>
        <w:t xml:space="preserve">Return On Asset </w:t>
      </w:r>
      <w:r>
        <w:rPr>
          <w:rFonts w:ascii="Times New Roman" w:hAnsi="Times New Roman" w:cs="Times New Roman"/>
          <w:b/>
          <w:bCs/>
          <w:sz w:val="24"/>
          <w:szCs w:val="24"/>
        </w:rPr>
        <w:t>(ROA)</w:t>
      </w:r>
      <w:r>
        <w:rPr>
          <w:rFonts w:ascii="Times New Roman" w:hAnsi="Times New Roman" w:cs="Times New Roman"/>
          <w:b/>
          <w:bCs/>
          <w:i/>
          <w:sz w:val="24"/>
          <w:szCs w:val="24"/>
        </w:rPr>
        <w:t xml:space="preserve"> </w:t>
      </w:r>
      <w:r>
        <w:rPr>
          <w:rFonts w:ascii="Times New Roman" w:hAnsi="Times New Roman" w:cs="Times New Roman"/>
          <w:b/>
          <w:bCs/>
          <w:sz w:val="24"/>
          <w:szCs w:val="24"/>
        </w:rPr>
        <w:t xml:space="preserve">Periode </w:t>
      </w:r>
    </w:p>
    <w:p w:rsidR="00B563D5" w:rsidRDefault="00B563D5" w:rsidP="00B563D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Tahun 2012-2016</w:t>
      </w:r>
    </w:p>
    <w:p w:rsidR="00B563D5" w:rsidRPr="00D77993" w:rsidRDefault="00B563D5" w:rsidP="00B563D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Sumber: Laporan Keuangan PT. Bank Muamalat</w:t>
      </w:r>
      <w:r>
        <w:rPr>
          <w:rFonts w:ascii="Times New Roman" w:hAnsi="Times New Roman" w:cs="Times New Roman"/>
          <w:b/>
          <w:bCs/>
          <w:i/>
          <w:sz w:val="24"/>
          <w:szCs w:val="24"/>
        </w:rPr>
        <w:t xml:space="preserve"> </w:t>
      </w:r>
      <w:r>
        <w:rPr>
          <w:rFonts w:ascii="Times New Roman" w:hAnsi="Times New Roman" w:cs="Times New Roman"/>
          <w:b/>
          <w:bCs/>
          <w:sz w:val="24"/>
          <w:szCs w:val="24"/>
        </w:rPr>
        <w:t>diolah, 2018</w:t>
      </w:r>
    </w:p>
    <w:p w:rsidR="00DE77A9" w:rsidRDefault="00DE77A9" w:rsidP="0088119F">
      <w:pPr>
        <w:pStyle w:val="ListParagraph"/>
        <w:autoSpaceDE w:val="0"/>
        <w:autoSpaceDN w:val="0"/>
        <w:adjustRightInd w:val="0"/>
        <w:spacing w:after="0" w:line="480" w:lineRule="auto"/>
        <w:ind w:left="0" w:firstLine="720"/>
        <w:jc w:val="both"/>
        <w:rPr>
          <w:rFonts w:ascii="Times New Roman" w:hAnsi="Times New Roman" w:cs="Times New Roman"/>
          <w:iCs/>
          <w:color w:val="000000"/>
          <w:sz w:val="24"/>
          <w:szCs w:val="24"/>
        </w:rPr>
      </w:pPr>
    </w:p>
    <w:p w:rsidR="00DE77A9" w:rsidRPr="00B211E4" w:rsidRDefault="00DE77A9" w:rsidP="00B211E4">
      <w:pPr>
        <w:pStyle w:val="ListParagraph"/>
        <w:numPr>
          <w:ilvl w:val="1"/>
          <w:numId w:val="1"/>
        </w:numPr>
        <w:tabs>
          <w:tab w:val="left" w:pos="709"/>
        </w:tabs>
        <w:autoSpaceDE w:val="0"/>
        <w:autoSpaceDN w:val="0"/>
        <w:adjustRightInd w:val="0"/>
        <w:spacing w:after="0" w:line="480" w:lineRule="auto"/>
        <w:ind w:left="720" w:hanging="720"/>
        <w:jc w:val="both"/>
        <w:rPr>
          <w:rFonts w:ascii="Times New Roman" w:hAnsi="Times New Roman" w:cs="Times New Roman"/>
          <w:b/>
          <w:bCs/>
          <w:sz w:val="24"/>
          <w:szCs w:val="24"/>
        </w:rPr>
      </w:pPr>
      <w:r w:rsidRPr="00B211E4">
        <w:rPr>
          <w:rFonts w:ascii="Times New Roman" w:hAnsi="Times New Roman" w:cs="Times New Roman"/>
          <w:b/>
          <w:bCs/>
          <w:sz w:val="24"/>
          <w:szCs w:val="24"/>
        </w:rPr>
        <w:t>Hasil Uji Hipotesis</w:t>
      </w:r>
    </w:p>
    <w:p w:rsidR="00DE77A9" w:rsidRDefault="00DE77A9" w:rsidP="00DE77A9">
      <w:pPr>
        <w:pStyle w:val="ListParagraph"/>
        <w:numPr>
          <w:ilvl w:val="2"/>
          <w:numId w:val="2"/>
        </w:numPr>
        <w:tabs>
          <w:tab w:val="left" w:pos="709"/>
        </w:tabs>
        <w:autoSpaceDE w:val="0"/>
        <w:autoSpaceDN w:val="0"/>
        <w:adjustRightInd w:val="0"/>
        <w:spacing w:after="0"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Uji Asumsi Klasik</w:t>
      </w:r>
    </w:p>
    <w:p w:rsidR="00DE77A9" w:rsidRDefault="00DE77A9" w:rsidP="00DE77A9">
      <w:pPr>
        <w:pStyle w:val="ListParagraph"/>
        <w:numPr>
          <w:ilvl w:val="3"/>
          <w:numId w:val="2"/>
        </w:numPr>
        <w:tabs>
          <w:tab w:val="left" w:pos="709"/>
        </w:tabs>
        <w:autoSpaceDE w:val="0"/>
        <w:autoSpaceDN w:val="0"/>
        <w:adjustRightInd w:val="0"/>
        <w:spacing w:after="0"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Uji Normalitas</w:t>
      </w:r>
    </w:p>
    <w:p w:rsidR="00DE77A9" w:rsidRDefault="00DE77A9" w:rsidP="00A40060">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Untuk menguji normalitas data, penelitian ini menggunakan dua buah pengujian yaitu uji normalitas dengan normal P-Plot dan uji </w:t>
      </w:r>
      <w:r>
        <w:rPr>
          <w:rFonts w:ascii="Times New Roman" w:hAnsi="Times New Roman" w:cs="Times New Roman"/>
          <w:bCs/>
          <w:i/>
          <w:sz w:val="24"/>
          <w:szCs w:val="24"/>
        </w:rPr>
        <w:t xml:space="preserve">Kolmogorov-Smirnov </w:t>
      </w:r>
      <w:r>
        <w:rPr>
          <w:rFonts w:ascii="Times New Roman" w:hAnsi="Times New Roman" w:cs="Times New Roman"/>
          <w:bCs/>
          <w:sz w:val="24"/>
          <w:szCs w:val="24"/>
        </w:rPr>
        <w:t>(K-S). Berikut di bawa</w:t>
      </w:r>
      <w:r w:rsidRPr="001252CE">
        <w:rPr>
          <w:rFonts w:ascii="Times New Roman" w:hAnsi="Times New Roman" w:cs="Times New Roman"/>
          <w:bCs/>
          <w:sz w:val="24"/>
          <w:szCs w:val="24"/>
        </w:rPr>
        <w:t>h ini merupakan gambar nor</w:t>
      </w:r>
      <w:r w:rsidR="00A40060">
        <w:rPr>
          <w:rFonts w:ascii="Times New Roman" w:hAnsi="Times New Roman" w:cs="Times New Roman"/>
          <w:bCs/>
          <w:sz w:val="24"/>
          <w:szCs w:val="24"/>
        </w:rPr>
        <w:t>mal P-Plot pada uji normalitas:</w:t>
      </w:r>
    </w:p>
    <w:p w:rsidR="00A40060" w:rsidRPr="00B211E4" w:rsidRDefault="00A40060" w:rsidP="00B211E4">
      <w:pPr>
        <w:autoSpaceDE w:val="0"/>
        <w:autoSpaceDN w:val="0"/>
        <w:adjustRightInd w:val="0"/>
        <w:spacing w:after="0" w:line="480" w:lineRule="auto"/>
        <w:jc w:val="both"/>
        <w:rPr>
          <w:rFonts w:ascii="Times New Roman" w:hAnsi="Times New Roman" w:cs="Times New Roman"/>
          <w:bCs/>
          <w:sz w:val="24"/>
          <w:szCs w:val="24"/>
        </w:rPr>
      </w:pPr>
    </w:p>
    <w:p w:rsidR="00B563D5" w:rsidRDefault="00B563D5" w:rsidP="00B563D5">
      <w:pPr>
        <w:autoSpaceDE w:val="0"/>
        <w:autoSpaceDN w:val="0"/>
        <w:adjustRightInd w:val="0"/>
        <w:spacing w:after="0" w:line="480" w:lineRule="auto"/>
        <w:jc w:val="both"/>
        <w:rPr>
          <w:rFonts w:ascii="Times New Roman" w:hAnsi="Times New Roman" w:cs="Times New Roman"/>
          <w:bCs/>
          <w:sz w:val="24"/>
          <w:szCs w:val="24"/>
        </w:rPr>
      </w:pPr>
    </w:p>
    <w:p w:rsidR="002C4F71" w:rsidRPr="00B563D5" w:rsidRDefault="001252CE" w:rsidP="00B563D5">
      <w:pPr>
        <w:autoSpaceDE w:val="0"/>
        <w:autoSpaceDN w:val="0"/>
        <w:adjustRightInd w:val="0"/>
        <w:spacing w:after="0" w:line="480" w:lineRule="auto"/>
        <w:jc w:val="both"/>
        <w:rPr>
          <w:rFonts w:ascii="Times New Roman" w:hAnsi="Times New Roman" w:cs="Times New Roman"/>
          <w:iCs/>
          <w:color w:val="000000"/>
          <w:sz w:val="24"/>
          <w:szCs w:val="24"/>
        </w:rPr>
      </w:pPr>
      <w:r>
        <w:rPr>
          <w:noProof/>
        </w:rPr>
        <w:drawing>
          <wp:anchor distT="0" distB="0" distL="114300" distR="114300" simplePos="0" relativeHeight="251659264" behindDoc="0" locked="0" layoutInCell="1" allowOverlap="1" wp14:anchorId="2E55D4A4" wp14:editId="2DCB58EB">
            <wp:simplePos x="0" y="0"/>
            <wp:positionH relativeFrom="page">
              <wp:align>center</wp:align>
            </wp:positionH>
            <wp:positionV relativeFrom="paragraph">
              <wp:posOffset>-1905</wp:posOffset>
            </wp:positionV>
            <wp:extent cx="5252085" cy="4198067"/>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2085" cy="4198067"/>
                    </a:xfrm>
                    <a:prstGeom prst="rect">
                      <a:avLst/>
                    </a:prstGeom>
                    <a:noFill/>
                  </pic:spPr>
                </pic:pic>
              </a:graphicData>
            </a:graphic>
            <wp14:sizeRelH relativeFrom="page">
              <wp14:pctWidth>0</wp14:pctWidth>
            </wp14:sizeRelH>
            <wp14:sizeRelV relativeFrom="page">
              <wp14:pctHeight>0</wp14:pctHeight>
            </wp14:sizeRelV>
          </wp:anchor>
        </w:drawing>
      </w:r>
    </w:p>
    <w:p w:rsidR="002C4F71" w:rsidRDefault="002C4F71" w:rsidP="00D30807">
      <w:pPr>
        <w:pStyle w:val="ListParagraph"/>
        <w:autoSpaceDE w:val="0"/>
        <w:autoSpaceDN w:val="0"/>
        <w:adjustRightInd w:val="0"/>
        <w:spacing w:after="0" w:line="480" w:lineRule="auto"/>
        <w:ind w:left="0" w:firstLine="720"/>
        <w:jc w:val="both"/>
        <w:rPr>
          <w:rFonts w:ascii="Times New Roman" w:hAnsi="Times New Roman" w:cs="Times New Roman"/>
          <w:iCs/>
          <w:color w:val="000000"/>
          <w:sz w:val="24"/>
          <w:szCs w:val="24"/>
        </w:rPr>
      </w:pPr>
    </w:p>
    <w:p w:rsidR="004A0A10" w:rsidRDefault="004A0A10" w:rsidP="000F7A89">
      <w:pPr>
        <w:pStyle w:val="ListParagraph"/>
        <w:autoSpaceDE w:val="0"/>
        <w:autoSpaceDN w:val="0"/>
        <w:adjustRightInd w:val="0"/>
        <w:spacing w:after="0" w:line="480" w:lineRule="auto"/>
        <w:ind w:left="0" w:firstLine="567"/>
        <w:jc w:val="both"/>
        <w:rPr>
          <w:rFonts w:ascii="Times New Roman" w:hAnsi="Times New Roman" w:cs="Times New Roman"/>
          <w:bCs/>
          <w:sz w:val="24"/>
          <w:szCs w:val="24"/>
        </w:rPr>
      </w:pPr>
    </w:p>
    <w:p w:rsidR="004A0A10" w:rsidRDefault="004A0A10" w:rsidP="000F7A89">
      <w:pPr>
        <w:pStyle w:val="ListParagraph"/>
        <w:autoSpaceDE w:val="0"/>
        <w:autoSpaceDN w:val="0"/>
        <w:adjustRightInd w:val="0"/>
        <w:spacing w:after="0" w:line="480" w:lineRule="auto"/>
        <w:ind w:left="0" w:firstLine="567"/>
        <w:jc w:val="both"/>
        <w:rPr>
          <w:rFonts w:ascii="Times New Roman" w:hAnsi="Times New Roman" w:cs="Times New Roman"/>
          <w:bCs/>
          <w:sz w:val="24"/>
          <w:szCs w:val="24"/>
        </w:rPr>
      </w:pPr>
    </w:p>
    <w:p w:rsidR="000F7A89" w:rsidRPr="00C23A59" w:rsidRDefault="000F7A89" w:rsidP="00C23A59">
      <w:pPr>
        <w:pStyle w:val="ListParagraph"/>
        <w:autoSpaceDE w:val="0"/>
        <w:autoSpaceDN w:val="0"/>
        <w:adjustRightInd w:val="0"/>
        <w:spacing w:after="0" w:line="480" w:lineRule="auto"/>
        <w:ind w:left="0" w:firstLine="567"/>
        <w:jc w:val="both"/>
        <w:rPr>
          <w:rFonts w:ascii="Times New Roman" w:hAnsi="Times New Roman" w:cs="Times New Roman"/>
          <w:iCs/>
          <w:color w:val="000000"/>
          <w:sz w:val="24"/>
          <w:szCs w:val="24"/>
        </w:rPr>
      </w:pPr>
    </w:p>
    <w:p w:rsidR="00C23A59" w:rsidRDefault="00C23A59" w:rsidP="00C23A59">
      <w:pPr>
        <w:spacing w:line="480" w:lineRule="auto"/>
        <w:jc w:val="center"/>
        <w:rPr>
          <w:rFonts w:ascii="Times New Roman" w:hAnsi="Times New Roman"/>
          <w:b/>
          <w:sz w:val="24"/>
          <w:szCs w:val="24"/>
        </w:rPr>
      </w:pPr>
    </w:p>
    <w:p w:rsidR="00C23A59" w:rsidRDefault="00C23A59"/>
    <w:p w:rsidR="001252CE" w:rsidRDefault="001252CE"/>
    <w:p w:rsidR="001252CE" w:rsidRDefault="001252CE"/>
    <w:p w:rsidR="001252CE" w:rsidRDefault="001252CE"/>
    <w:p w:rsidR="001252CE" w:rsidRDefault="001252CE"/>
    <w:p w:rsidR="001252CE" w:rsidRDefault="001252CE"/>
    <w:p w:rsidR="001252CE" w:rsidRDefault="001252CE" w:rsidP="001252CE">
      <w:pPr>
        <w:spacing w:after="0" w:line="360" w:lineRule="auto"/>
        <w:ind w:firstLine="720"/>
        <w:rPr>
          <w:rFonts w:ascii="Times New Roman" w:hAnsi="Times New Roman" w:cs="Times New Roman"/>
          <w:b/>
          <w:bCs/>
          <w:sz w:val="24"/>
          <w:szCs w:val="24"/>
        </w:rPr>
      </w:pPr>
      <w:r>
        <w:rPr>
          <w:rFonts w:ascii="Times New Roman" w:hAnsi="Times New Roman" w:cs="Times New Roman"/>
          <w:b/>
          <w:bCs/>
          <w:sz w:val="24"/>
          <w:szCs w:val="24"/>
        </w:rPr>
        <w:t xml:space="preserve">               </w:t>
      </w:r>
      <w:r w:rsidR="001E572F">
        <w:rPr>
          <w:rFonts w:ascii="Times New Roman" w:hAnsi="Times New Roman" w:cs="Times New Roman"/>
          <w:b/>
          <w:bCs/>
          <w:sz w:val="24"/>
          <w:szCs w:val="24"/>
        </w:rPr>
        <w:t>Gambar 4.5</w:t>
      </w:r>
      <w:r>
        <w:rPr>
          <w:rFonts w:ascii="Times New Roman" w:hAnsi="Times New Roman" w:cs="Times New Roman"/>
          <w:b/>
          <w:bCs/>
          <w:sz w:val="24"/>
          <w:szCs w:val="24"/>
        </w:rPr>
        <w:t xml:space="preserve"> Uji Normalitas dengan Normal P-Plot</w:t>
      </w:r>
    </w:p>
    <w:p w:rsidR="001252CE" w:rsidRDefault="000D6368" w:rsidP="001252CE">
      <w:pPr>
        <w:spacing w:after="0" w:line="360" w:lineRule="auto"/>
        <w:ind w:firstLine="720"/>
        <w:rPr>
          <w:rFonts w:ascii="Times New Roman" w:hAnsi="Times New Roman" w:cs="Times New Roman"/>
          <w:b/>
          <w:bCs/>
          <w:sz w:val="24"/>
          <w:szCs w:val="24"/>
        </w:rPr>
      </w:pPr>
      <w:r>
        <w:rPr>
          <w:rFonts w:ascii="Times New Roman" w:hAnsi="Times New Roman" w:cs="Times New Roman"/>
          <w:b/>
          <w:bCs/>
          <w:sz w:val="24"/>
          <w:szCs w:val="24"/>
        </w:rPr>
        <w:t xml:space="preserve">                   </w:t>
      </w:r>
      <w:r w:rsidR="001252CE">
        <w:rPr>
          <w:rFonts w:ascii="Times New Roman" w:hAnsi="Times New Roman" w:cs="Times New Roman"/>
          <w:b/>
          <w:bCs/>
          <w:sz w:val="24"/>
          <w:szCs w:val="24"/>
        </w:rPr>
        <w:t>Sumber: SPS</w:t>
      </w:r>
      <w:r>
        <w:rPr>
          <w:rFonts w:ascii="Times New Roman" w:hAnsi="Times New Roman" w:cs="Times New Roman"/>
          <w:b/>
          <w:bCs/>
          <w:sz w:val="24"/>
          <w:szCs w:val="24"/>
        </w:rPr>
        <w:t>S 24 data sekunder diolah, 2018</w:t>
      </w:r>
    </w:p>
    <w:p w:rsidR="001252CE" w:rsidRDefault="001252CE" w:rsidP="001252CE">
      <w:pPr>
        <w:jc w:val="center"/>
      </w:pPr>
    </w:p>
    <w:p w:rsidR="001252CE" w:rsidRDefault="001252CE" w:rsidP="001252CE">
      <w:pPr>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Berdasarkan grafik </w:t>
      </w:r>
      <w:r>
        <w:rPr>
          <w:rFonts w:ascii="Times New Roman" w:hAnsi="Times New Roman" w:cs="Times New Roman"/>
          <w:bCs/>
          <w:i/>
          <w:sz w:val="24"/>
          <w:szCs w:val="24"/>
        </w:rPr>
        <w:t xml:space="preserve">normal probability plot </w:t>
      </w:r>
      <w:r>
        <w:rPr>
          <w:rFonts w:ascii="Times New Roman" w:hAnsi="Times New Roman" w:cs="Times New Roman"/>
          <w:bCs/>
          <w:sz w:val="24"/>
          <w:szCs w:val="24"/>
        </w:rPr>
        <w:t xml:space="preserve">di atas, dapat diketahui bahwa data (titik-titik) menyebar di sekitar garis diagonal dan mengikuti arah garis diagonal yang menunjukkan bahwa pola berdistribusi normal, maka model regresi memenuhi asumsi normalitas. </w:t>
      </w:r>
    </w:p>
    <w:p w:rsidR="001252CE" w:rsidRDefault="001252CE" w:rsidP="003C5BB4">
      <w:pPr>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Berikut ini merupakan uji normalitas yang terakhir dengan menggunakan uji </w:t>
      </w:r>
      <w:r>
        <w:rPr>
          <w:rFonts w:ascii="Times New Roman" w:hAnsi="Times New Roman" w:cs="Times New Roman"/>
          <w:bCs/>
          <w:i/>
          <w:sz w:val="24"/>
          <w:szCs w:val="24"/>
        </w:rPr>
        <w:t xml:space="preserve">Kolmogorov-Smirnov </w:t>
      </w:r>
      <w:r>
        <w:rPr>
          <w:rFonts w:ascii="Times New Roman" w:hAnsi="Times New Roman" w:cs="Times New Roman"/>
          <w:bCs/>
          <w:sz w:val="24"/>
          <w:szCs w:val="24"/>
        </w:rPr>
        <w:t>(K-S):</w:t>
      </w:r>
    </w:p>
    <w:tbl>
      <w:tblPr>
        <w:tblW w:w="538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52"/>
        <w:gridCol w:w="1449"/>
        <w:gridCol w:w="1480"/>
      </w:tblGrid>
      <w:tr w:rsidR="00F50BCE" w:rsidTr="00F50BCE">
        <w:trPr>
          <w:cantSplit/>
          <w:jc w:val="center"/>
        </w:trPr>
        <w:tc>
          <w:tcPr>
            <w:tcW w:w="5381" w:type="dxa"/>
            <w:gridSpan w:val="3"/>
            <w:tcBorders>
              <w:top w:val="nil"/>
              <w:left w:val="nil"/>
              <w:bottom w:val="nil"/>
              <w:right w:val="nil"/>
            </w:tcBorders>
            <w:shd w:val="clear" w:color="auto" w:fill="FFFFFF"/>
            <w:vAlign w:val="center"/>
          </w:tcPr>
          <w:p w:rsidR="002A2D3F" w:rsidRDefault="002A2D3F" w:rsidP="001E572F">
            <w:pPr>
              <w:spacing w:line="360" w:lineRule="auto"/>
              <w:ind w:left="60" w:right="60"/>
              <w:jc w:val="center"/>
              <w:rPr>
                <w:rFonts w:ascii="Times New Roman" w:hAnsi="Times New Roman" w:cs="Times New Roman"/>
                <w:b/>
                <w:bCs/>
                <w:color w:val="010205"/>
                <w:sz w:val="24"/>
              </w:rPr>
            </w:pPr>
            <w:r w:rsidRPr="002A2D3F">
              <w:rPr>
                <w:rFonts w:ascii="Times New Roman" w:hAnsi="Times New Roman" w:cs="Times New Roman"/>
                <w:b/>
                <w:bCs/>
                <w:color w:val="010205"/>
                <w:sz w:val="24"/>
              </w:rPr>
              <w:lastRenderedPageBreak/>
              <w:t>Tabel 4.5</w:t>
            </w:r>
          </w:p>
          <w:p w:rsidR="002A2D3F" w:rsidRPr="002A2D3F" w:rsidRDefault="002A2D3F" w:rsidP="001E572F">
            <w:pPr>
              <w:spacing w:line="360" w:lineRule="auto"/>
              <w:ind w:left="60" w:right="60"/>
              <w:jc w:val="center"/>
              <w:rPr>
                <w:rFonts w:ascii="Times New Roman" w:hAnsi="Times New Roman" w:cs="Times New Roman"/>
                <w:b/>
                <w:bCs/>
                <w:color w:val="010205"/>
                <w:sz w:val="24"/>
              </w:rPr>
            </w:pPr>
            <w:r w:rsidRPr="002A2D3F">
              <w:rPr>
                <w:rFonts w:ascii="Times New Roman" w:hAnsi="Times New Roman" w:cs="Times New Roman"/>
                <w:b/>
                <w:bCs/>
                <w:color w:val="010205"/>
                <w:sz w:val="24"/>
              </w:rPr>
              <w:t>Uji Normalitas Kolmogorov- Smirnov</w:t>
            </w:r>
          </w:p>
          <w:p w:rsidR="00F50BCE" w:rsidRDefault="00F50BCE" w:rsidP="00540B5B">
            <w:pPr>
              <w:spacing w:line="320" w:lineRule="atLeast"/>
              <w:ind w:left="60" w:right="60"/>
              <w:jc w:val="center"/>
              <w:rPr>
                <w:rFonts w:ascii="Arial" w:hAnsi="Arial" w:cs="Arial"/>
                <w:color w:val="010205"/>
              </w:rPr>
            </w:pPr>
            <w:r>
              <w:rPr>
                <w:rFonts w:ascii="Arial" w:hAnsi="Arial" w:cs="Arial"/>
                <w:b/>
                <w:bCs/>
                <w:color w:val="010205"/>
              </w:rPr>
              <w:t>One-Sample Kolmogorov-Smirnov Test</w:t>
            </w:r>
          </w:p>
        </w:tc>
      </w:tr>
      <w:tr w:rsidR="00F50BCE" w:rsidTr="00F50BCE">
        <w:trPr>
          <w:cantSplit/>
          <w:jc w:val="center"/>
        </w:trPr>
        <w:tc>
          <w:tcPr>
            <w:tcW w:w="3901" w:type="dxa"/>
            <w:gridSpan w:val="2"/>
            <w:tcBorders>
              <w:top w:val="nil"/>
              <w:left w:val="nil"/>
              <w:bottom w:val="single" w:sz="8" w:space="0" w:color="152935"/>
              <w:right w:val="nil"/>
            </w:tcBorders>
            <w:shd w:val="clear" w:color="auto" w:fill="FFFFFF"/>
            <w:vAlign w:val="bottom"/>
          </w:tcPr>
          <w:p w:rsidR="00F50BCE" w:rsidRDefault="00F50BCE" w:rsidP="00540B5B">
            <w:pPr>
              <w:rPr>
                <w:rFonts w:ascii="Times New Roman" w:hAnsi="Times New Roman" w:cs="Times New Roman"/>
                <w:sz w:val="24"/>
                <w:szCs w:val="24"/>
              </w:rPr>
            </w:pPr>
          </w:p>
        </w:tc>
        <w:tc>
          <w:tcPr>
            <w:tcW w:w="1480" w:type="dxa"/>
            <w:tcBorders>
              <w:top w:val="nil"/>
              <w:left w:val="nil"/>
              <w:bottom w:val="single" w:sz="8" w:space="0" w:color="152935"/>
              <w:right w:val="nil"/>
            </w:tcBorders>
            <w:shd w:val="clear" w:color="auto" w:fill="FFFFFF"/>
            <w:vAlign w:val="bottom"/>
          </w:tcPr>
          <w:p w:rsidR="00F50BCE" w:rsidRDefault="00F50BCE"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Unstandardized Residual</w:t>
            </w:r>
          </w:p>
        </w:tc>
      </w:tr>
      <w:tr w:rsidR="00F50BCE" w:rsidTr="00F50BCE">
        <w:trPr>
          <w:cantSplit/>
          <w:jc w:val="center"/>
        </w:trPr>
        <w:tc>
          <w:tcPr>
            <w:tcW w:w="3901" w:type="dxa"/>
            <w:gridSpan w:val="2"/>
            <w:tcBorders>
              <w:top w:val="single" w:sz="8" w:space="0" w:color="152935"/>
              <w:left w:val="nil"/>
              <w:bottom w:val="single" w:sz="8" w:space="0" w:color="AEAEAE"/>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N</w:t>
            </w:r>
          </w:p>
        </w:tc>
        <w:tc>
          <w:tcPr>
            <w:tcW w:w="1480" w:type="dxa"/>
            <w:tcBorders>
              <w:top w:val="single" w:sz="8" w:space="0" w:color="152935"/>
              <w:left w:val="nil"/>
              <w:bottom w:val="single" w:sz="8" w:space="0" w:color="AEAEAE"/>
              <w:right w:val="nil"/>
            </w:tcBorders>
            <w:shd w:val="clear" w:color="auto" w:fill="FFFFFF"/>
          </w:tcPr>
          <w:p w:rsidR="00F50BCE" w:rsidRDefault="00F50BCE"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20</w:t>
            </w:r>
          </w:p>
        </w:tc>
      </w:tr>
      <w:tr w:rsidR="00F50BCE" w:rsidTr="00F50BCE">
        <w:trPr>
          <w:cantSplit/>
          <w:jc w:val="center"/>
        </w:trPr>
        <w:tc>
          <w:tcPr>
            <w:tcW w:w="2452" w:type="dxa"/>
            <w:vMerge w:val="restart"/>
            <w:tcBorders>
              <w:top w:val="single" w:sz="8" w:space="0" w:color="AEAEAE"/>
              <w:left w:val="nil"/>
              <w:bottom w:val="single" w:sz="8" w:space="0" w:color="AEAEAE"/>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Normal Parameters</w:t>
            </w:r>
            <w:r>
              <w:rPr>
                <w:rFonts w:ascii="Arial" w:hAnsi="Arial" w:cs="Arial"/>
                <w:color w:val="264A60"/>
                <w:sz w:val="18"/>
                <w:szCs w:val="18"/>
                <w:vertAlign w:val="superscript"/>
              </w:rPr>
              <w:t>a,b</w:t>
            </w:r>
          </w:p>
        </w:tc>
        <w:tc>
          <w:tcPr>
            <w:tcW w:w="1449" w:type="dxa"/>
            <w:tcBorders>
              <w:top w:val="single" w:sz="8" w:space="0" w:color="AEAEAE"/>
              <w:left w:val="nil"/>
              <w:bottom w:val="single" w:sz="8" w:space="0" w:color="AEAEAE"/>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Mean</w:t>
            </w:r>
          </w:p>
        </w:tc>
        <w:tc>
          <w:tcPr>
            <w:tcW w:w="1480" w:type="dxa"/>
            <w:tcBorders>
              <w:top w:val="single" w:sz="8" w:space="0" w:color="AEAEAE"/>
              <w:left w:val="nil"/>
              <w:bottom w:val="single" w:sz="8" w:space="0" w:color="AEAEAE"/>
              <w:right w:val="nil"/>
            </w:tcBorders>
            <w:shd w:val="clear" w:color="auto" w:fill="FFFFFF"/>
          </w:tcPr>
          <w:p w:rsidR="00F50BCE" w:rsidRDefault="00F50BCE"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,0000000</w:t>
            </w:r>
          </w:p>
        </w:tc>
      </w:tr>
      <w:tr w:rsidR="00F50BCE" w:rsidTr="00F50BCE">
        <w:trPr>
          <w:cantSplit/>
          <w:jc w:val="center"/>
        </w:trPr>
        <w:tc>
          <w:tcPr>
            <w:tcW w:w="2452" w:type="dxa"/>
            <w:vMerge/>
            <w:tcBorders>
              <w:top w:val="single" w:sz="8" w:space="0" w:color="AEAEAE"/>
              <w:left w:val="nil"/>
              <w:bottom w:val="single" w:sz="8" w:space="0" w:color="AEAEAE"/>
              <w:right w:val="nil"/>
            </w:tcBorders>
            <w:shd w:val="clear" w:color="auto" w:fill="E0E0E0"/>
          </w:tcPr>
          <w:p w:rsidR="00F50BCE" w:rsidRDefault="00F50BCE" w:rsidP="00540B5B">
            <w:pPr>
              <w:rPr>
                <w:rFonts w:ascii="Arial" w:hAnsi="Arial" w:cs="Arial"/>
                <w:color w:val="010205"/>
                <w:sz w:val="18"/>
                <w:szCs w:val="18"/>
              </w:rPr>
            </w:pPr>
          </w:p>
        </w:tc>
        <w:tc>
          <w:tcPr>
            <w:tcW w:w="1449" w:type="dxa"/>
            <w:tcBorders>
              <w:top w:val="single" w:sz="8" w:space="0" w:color="AEAEAE"/>
              <w:left w:val="nil"/>
              <w:bottom w:val="single" w:sz="8" w:space="0" w:color="AEAEAE"/>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Std. Deviation</w:t>
            </w:r>
          </w:p>
        </w:tc>
        <w:tc>
          <w:tcPr>
            <w:tcW w:w="1480" w:type="dxa"/>
            <w:tcBorders>
              <w:top w:val="single" w:sz="8" w:space="0" w:color="AEAEAE"/>
              <w:left w:val="nil"/>
              <w:bottom w:val="single" w:sz="8" w:space="0" w:color="AEAEAE"/>
              <w:right w:val="nil"/>
            </w:tcBorders>
            <w:shd w:val="clear" w:color="auto" w:fill="FFFFFF"/>
          </w:tcPr>
          <w:p w:rsidR="00F50BCE" w:rsidRDefault="00F50BCE"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,37766158</w:t>
            </w:r>
          </w:p>
        </w:tc>
      </w:tr>
      <w:tr w:rsidR="00F50BCE" w:rsidTr="00F50BCE">
        <w:trPr>
          <w:cantSplit/>
          <w:jc w:val="center"/>
        </w:trPr>
        <w:tc>
          <w:tcPr>
            <w:tcW w:w="2452" w:type="dxa"/>
            <w:vMerge w:val="restart"/>
            <w:tcBorders>
              <w:top w:val="single" w:sz="8" w:space="0" w:color="AEAEAE"/>
              <w:left w:val="nil"/>
              <w:bottom w:val="single" w:sz="8" w:space="0" w:color="AEAEAE"/>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Most Extreme Differences</w:t>
            </w:r>
          </w:p>
        </w:tc>
        <w:tc>
          <w:tcPr>
            <w:tcW w:w="1449" w:type="dxa"/>
            <w:tcBorders>
              <w:top w:val="single" w:sz="8" w:space="0" w:color="AEAEAE"/>
              <w:left w:val="nil"/>
              <w:bottom w:val="single" w:sz="8" w:space="0" w:color="AEAEAE"/>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Absolute</w:t>
            </w:r>
          </w:p>
        </w:tc>
        <w:tc>
          <w:tcPr>
            <w:tcW w:w="1480" w:type="dxa"/>
            <w:tcBorders>
              <w:top w:val="single" w:sz="8" w:space="0" w:color="AEAEAE"/>
              <w:left w:val="nil"/>
              <w:bottom w:val="single" w:sz="8" w:space="0" w:color="AEAEAE"/>
              <w:right w:val="nil"/>
            </w:tcBorders>
            <w:shd w:val="clear" w:color="auto" w:fill="FFFFFF"/>
          </w:tcPr>
          <w:p w:rsidR="00F50BCE" w:rsidRDefault="00F50BCE"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,087</w:t>
            </w:r>
          </w:p>
        </w:tc>
      </w:tr>
      <w:tr w:rsidR="00F50BCE" w:rsidTr="00F50BCE">
        <w:trPr>
          <w:cantSplit/>
          <w:jc w:val="center"/>
        </w:trPr>
        <w:tc>
          <w:tcPr>
            <w:tcW w:w="2452" w:type="dxa"/>
            <w:vMerge/>
            <w:tcBorders>
              <w:top w:val="single" w:sz="8" w:space="0" w:color="AEAEAE"/>
              <w:left w:val="nil"/>
              <w:bottom w:val="single" w:sz="8" w:space="0" w:color="AEAEAE"/>
              <w:right w:val="nil"/>
            </w:tcBorders>
            <w:shd w:val="clear" w:color="auto" w:fill="E0E0E0"/>
          </w:tcPr>
          <w:p w:rsidR="00F50BCE" w:rsidRDefault="00F50BCE" w:rsidP="00540B5B">
            <w:pPr>
              <w:rPr>
                <w:rFonts w:ascii="Arial" w:hAnsi="Arial" w:cs="Arial"/>
                <w:color w:val="010205"/>
                <w:sz w:val="18"/>
                <w:szCs w:val="18"/>
              </w:rPr>
            </w:pPr>
          </w:p>
        </w:tc>
        <w:tc>
          <w:tcPr>
            <w:tcW w:w="1449" w:type="dxa"/>
            <w:tcBorders>
              <w:top w:val="single" w:sz="8" w:space="0" w:color="AEAEAE"/>
              <w:left w:val="nil"/>
              <w:bottom w:val="single" w:sz="8" w:space="0" w:color="AEAEAE"/>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Positive</w:t>
            </w:r>
          </w:p>
        </w:tc>
        <w:tc>
          <w:tcPr>
            <w:tcW w:w="1480" w:type="dxa"/>
            <w:tcBorders>
              <w:top w:val="single" w:sz="8" w:space="0" w:color="AEAEAE"/>
              <w:left w:val="nil"/>
              <w:bottom w:val="single" w:sz="8" w:space="0" w:color="AEAEAE"/>
              <w:right w:val="nil"/>
            </w:tcBorders>
            <w:shd w:val="clear" w:color="auto" w:fill="FFFFFF"/>
          </w:tcPr>
          <w:p w:rsidR="00F50BCE" w:rsidRDefault="00F50BCE"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,087</w:t>
            </w:r>
          </w:p>
        </w:tc>
      </w:tr>
      <w:tr w:rsidR="00F50BCE" w:rsidTr="00F50BCE">
        <w:trPr>
          <w:cantSplit/>
          <w:jc w:val="center"/>
        </w:trPr>
        <w:tc>
          <w:tcPr>
            <w:tcW w:w="2452" w:type="dxa"/>
            <w:vMerge/>
            <w:tcBorders>
              <w:top w:val="single" w:sz="8" w:space="0" w:color="AEAEAE"/>
              <w:left w:val="nil"/>
              <w:bottom w:val="single" w:sz="8" w:space="0" w:color="AEAEAE"/>
              <w:right w:val="nil"/>
            </w:tcBorders>
            <w:shd w:val="clear" w:color="auto" w:fill="E0E0E0"/>
          </w:tcPr>
          <w:p w:rsidR="00F50BCE" w:rsidRDefault="00F50BCE" w:rsidP="00540B5B">
            <w:pPr>
              <w:rPr>
                <w:rFonts w:ascii="Arial" w:hAnsi="Arial" w:cs="Arial"/>
                <w:color w:val="010205"/>
                <w:sz w:val="18"/>
                <w:szCs w:val="18"/>
              </w:rPr>
            </w:pPr>
          </w:p>
        </w:tc>
        <w:tc>
          <w:tcPr>
            <w:tcW w:w="1449" w:type="dxa"/>
            <w:tcBorders>
              <w:top w:val="single" w:sz="8" w:space="0" w:color="AEAEAE"/>
              <w:left w:val="nil"/>
              <w:bottom w:val="single" w:sz="8" w:space="0" w:color="AEAEAE"/>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Negative</w:t>
            </w:r>
          </w:p>
        </w:tc>
        <w:tc>
          <w:tcPr>
            <w:tcW w:w="1480" w:type="dxa"/>
            <w:tcBorders>
              <w:top w:val="single" w:sz="8" w:space="0" w:color="AEAEAE"/>
              <w:left w:val="nil"/>
              <w:bottom w:val="single" w:sz="8" w:space="0" w:color="AEAEAE"/>
              <w:right w:val="nil"/>
            </w:tcBorders>
            <w:shd w:val="clear" w:color="auto" w:fill="FFFFFF"/>
          </w:tcPr>
          <w:p w:rsidR="00F50BCE" w:rsidRDefault="00F50BCE"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-,066</w:t>
            </w:r>
          </w:p>
        </w:tc>
      </w:tr>
      <w:tr w:rsidR="00F50BCE" w:rsidTr="00F50BCE">
        <w:trPr>
          <w:cantSplit/>
          <w:jc w:val="center"/>
        </w:trPr>
        <w:tc>
          <w:tcPr>
            <w:tcW w:w="3901" w:type="dxa"/>
            <w:gridSpan w:val="2"/>
            <w:tcBorders>
              <w:top w:val="single" w:sz="8" w:space="0" w:color="AEAEAE"/>
              <w:left w:val="nil"/>
              <w:bottom w:val="single" w:sz="8" w:space="0" w:color="AEAEAE"/>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Test Statistic</w:t>
            </w:r>
          </w:p>
        </w:tc>
        <w:tc>
          <w:tcPr>
            <w:tcW w:w="1480" w:type="dxa"/>
            <w:tcBorders>
              <w:top w:val="single" w:sz="8" w:space="0" w:color="AEAEAE"/>
              <w:left w:val="nil"/>
              <w:bottom w:val="single" w:sz="8" w:space="0" w:color="AEAEAE"/>
              <w:right w:val="nil"/>
            </w:tcBorders>
            <w:shd w:val="clear" w:color="auto" w:fill="FFFFFF"/>
          </w:tcPr>
          <w:p w:rsidR="00F50BCE" w:rsidRDefault="00F50BCE"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,087</w:t>
            </w:r>
          </w:p>
        </w:tc>
      </w:tr>
      <w:tr w:rsidR="00F50BCE" w:rsidTr="00F50BCE">
        <w:trPr>
          <w:cantSplit/>
          <w:jc w:val="center"/>
        </w:trPr>
        <w:tc>
          <w:tcPr>
            <w:tcW w:w="3901" w:type="dxa"/>
            <w:gridSpan w:val="2"/>
            <w:tcBorders>
              <w:top w:val="single" w:sz="8" w:space="0" w:color="AEAEAE"/>
              <w:left w:val="nil"/>
              <w:bottom w:val="single" w:sz="8" w:space="0" w:color="152935"/>
              <w:right w:val="nil"/>
            </w:tcBorders>
            <w:shd w:val="clear" w:color="auto" w:fill="E0E0E0"/>
          </w:tcPr>
          <w:p w:rsidR="00F50BCE" w:rsidRDefault="00F50BCE" w:rsidP="00540B5B">
            <w:pPr>
              <w:spacing w:line="320" w:lineRule="atLeast"/>
              <w:ind w:left="60" w:right="60"/>
              <w:rPr>
                <w:rFonts w:ascii="Arial" w:hAnsi="Arial" w:cs="Arial"/>
                <w:color w:val="264A60"/>
                <w:sz w:val="18"/>
                <w:szCs w:val="18"/>
              </w:rPr>
            </w:pPr>
            <w:r>
              <w:rPr>
                <w:rFonts w:ascii="Arial" w:hAnsi="Arial" w:cs="Arial"/>
                <w:color w:val="264A60"/>
                <w:sz w:val="18"/>
                <w:szCs w:val="18"/>
              </w:rPr>
              <w:t>Asymp. Sig. (2-tailed)</w:t>
            </w:r>
          </w:p>
        </w:tc>
        <w:tc>
          <w:tcPr>
            <w:tcW w:w="1480" w:type="dxa"/>
            <w:tcBorders>
              <w:top w:val="single" w:sz="8" w:space="0" w:color="AEAEAE"/>
              <w:left w:val="nil"/>
              <w:bottom w:val="single" w:sz="8" w:space="0" w:color="152935"/>
              <w:right w:val="nil"/>
            </w:tcBorders>
            <w:shd w:val="clear" w:color="auto" w:fill="FFFFFF"/>
          </w:tcPr>
          <w:p w:rsidR="00F50BCE" w:rsidRDefault="00F50BCE"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,200</w:t>
            </w:r>
            <w:r>
              <w:rPr>
                <w:rFonts w:ascii="Arial" w:hAnsi="Arial" w:cs="Arial"/>
                <w:color w:val="010205"/>
                <w:sz w:val="18"/>
                <w:szCs w:val="18"/>
                <w:vertAlign w:val="superscript"/>
              </w:rPr>
              <w:t>c,d</w:t>
            </w:r>
          </w:p>
        </w:tc>
      </w:tr>
      <w:tr w:rsidR="00F50BCE" w:rsidTr="00F50BCE">
        <w:tblPrEx>
          <w:jc w:val="left"/>
        </w:tblPrEx>
        <w:trPr>
          <w:cantSplit/>
        </w:trPr>
        <w:tc>
          <w:tcPr>
            <w:tcW w:w="5381" w:type="dxa"/>
            <w:gridSpan w:val="3"/>
            <w:tcBorders>
              <w:top w:val="nil"/>
              <w:left w:val="nil"/>
              <w:bottom w:val="nil"/>
              <w:right w:val="nil"/>
            </w:tcBorders>
            <w:shd w:val="clear" w:color="auto" w:fill="FFFFFF"/>
          </w:tcPr>
          <w:p w:rsidR="00F50BCE" w:rsidRDefault="00F50BCE" w:rsidP="00540B5B">
            <w:pPr>
              <w:spacing w:line="320" w:lineRule="atLeast"/>
              <w:ind w:left="60" w:right="60"/>
              <w:rPr>
                <w:rFonts w:ascii="Arial" w:hAnsi="Arial" w:cs="Arial"/>
                <w:color w:val="010205"/>
                <w:sz w:val="18"/>
                <w:szCs w:val="18"/>
              </w:rPr>
            </w:pPr>
            <w:r>
              <w:rPr>
                <w:rFonts w:ascii="Arial" w:hAnsi="Arial" w:cs="Arial"/>
                <w:color w:val="010205"/>
                <w:sz w:val="18"/>
                <w:szCs w:val="18"/>
              </w:rPr>
              <w:t>a. Test distribution is Normal.</w:t>
            </w:r>
          </w:p>
        </w:tc>
      </w:tr>
      <w:tr w:rsidR="00F50BCE" w:rsidTr="00F50BCE">
        <w:tblPrEx>
          <w:jc w:val="left"/>
        </w:tblPrEx>
        <w:trPr>
          <w:cantSplit/>
        </w:trPr>
        <w:tc>
          <w:tcPr>
            <w:tcW w:w="5381" w:type="dxa"/>
            <w:gridSpan w:val="3"/>
            <w:tcBorders>
              <w:top w:val="nil"/>
              <w:left w:val="nil"/>
              <w:bottom w:val="nil"/>
              <w:right w:val="nil"/>
            </w:tcBorders>
            <w:shd w:val="clear" w:color="auto" w:fill="FFFFFF"/>
          </w:tcPr>
          <w:p w:rsidR="00F50BCE" w:rsidRDefault="00F50BCE" w:rsidP="00540B5B">
            <w:pPr>
              <w:spacing w:line="320" w:lineRule="atLeast"/>
              <w:ind w:left="60" w:right="60"/>
              <w:rPr>
                <w:rFonts w:ascii="Arial" w:hAnsi="Arial" w:cs="Arial"/>
                <w:color w:val="010205"/>
                <w:sz w:val="18"/>
                <w:szCs w:val="18"/>
              </w:rPr>
            </w:pPr>
            <w:r>
              <w:rPr>
                <w:rFonts w:ascii="Arial" w:hAnsi="Arial" w:cs="Arial"/>
                <w:color w:val="010205"/>
                <w:sz w:val="18"/>
                <w:szCs w:val="18"/>
              </w:rPr>
              <w:t>b. Calculated from data.</w:t>
            </w:r>
          </w:p>
        </w:tc>
      </w:tr>
      <w:tr w:rsidR="00F50BCE" w:rsidTr="00F50BCE">
        <w:tblPrEx>
          <w:jc w:val="left"/>
        </w:tblPrEx>
        <w:trPr>
          <w:cantSplit/>
        </w:trPr>
        <w:tc>
          <w:tcPr>
            <w:tcW w:w="5381" w:type="dxa"/>
            <w:gridSpan w:val="3"/>
            <w:tcBorders>
              <w:top w:val="nil"/>
              <w:left w:val="nil"/>
              <w:bottom w:val="nil"/>
              <w:right w:val="nil"/>
            </w:tcBorders>
            <w:shd w:val="clear" w:color="auto" w:fill="FFFFFF"/>
          </w:tcPr>
          <w:p w:rsidR="00F50BCE" w:rsidRDefault="00F50BCE" w:rsidP="00540B5B">
            <w:pPr>
              <w:spacing w:line="320" w:lineRule="atLeast"/>
              <w:ind w:left="60" w:right="60"/>
              <w:rPr>
                <w:rFonts w:ascii="Arial" w:hAnsi="Arial" w:cs="Arial"/>
                <w:color w:val="010205"/>
                <w:sz w:val="18"/>
                <w:szCs w:val="18"/>
              </w:rPr>
            </w:pPr>
            <w:r>
              <w:rPr>
                <w:rFonts w:ascii="Arial" w:hAnsi="Arial" w:cs="Arial"/>
                <w:color w:val="010205"/>
                <w:sz w:val="18"/>
                <w:szCs w:val="18"/>
              </w:rPr>
              <w:t>c. Lilliefors Significance Correction.</w:t>
            </w:r>
          </w:p>
        </w:tc>
      </w:tr>
      <w:tr w:rsidR="00F50BCE" w:rsidTr="00F50BCE">
        <w:tblPrEx>
          <w:jc w:val="left"/>
        </w:tblPrEx>
        <w:trPr>
          <w:cantSplit/>
        </w:trPr>
        <w:tc>
          <w:tcPr>
            <w:tcW w:w="5381" w:type="dxa"/>
            <w:gridSpan w:val="3"/>
            <w:tcBorders>
              <w:top w:val="nil"/>
              <w:left w:val="nil"/>
              <w:bottom w:val="nil"/>
              <w:right w:val="nil"/>
            </w:tcBorders>
            <w:shd w:val="clear" w:color="auto" w:fill="FFFFFF"/>
          </w:tcPr>
          <w:p w:rsidR="00F50BCE" w:rsidRDefault="00F50BCE" w:rsidP="00540B5B">
            <w:pPr>
              <w:spacing w:line="320" w:lineRule="atLeast"/>
              <w:ind w:left="60" w:right="60"/>
              <w:rPr>
                <w:rFonts w:ascii="Arial" w:hAnsi="Arial" w:cs="Arial"/>
                <w:color w:val="010205"/>
                <w:sz w:val="18"/>
                <w:szCs w:val="18"/>
              </w:rPr>
            </w:pPr>
            <w:r>
              <w:rPr>
                <w:rFonts w:ascii="Arial" w:hAnsi="Arial" w:cs="Arial"/>
                <w:color w:val="010205"/>
                <w:sz w:val="18"/>
                <w:szCs w:val="18"/>
              </w:rPr>
              <w:t>d. This is a lower bound of the true significance.</w:t>
            </w:r>
          </w:p>
        </w:tc>
      </w:tr>
    </w:tbl>
    <w:p w:rsidR="00F50BCE" w:rsidRDefault="00F50BCE" w:rsidP="003C5BB4">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Sumber: SPS</w:t>
      </w:r>
      <w:r w:rsidR="000859E1">
        <w:rPr>
          <w:rFonts w:ascii="Times New Roman" w:hAnsi="Times New Roman" w:cs="Times New Roman"/>
          <w:b/>
          <w:bCs/>
          <w:sz w:val="24"/>
          <w:szCs w:val="24"/>
        </w:rPr>
        <w:t>S 24 data sekunder diolah, 2018</w:t>
      </w:r>
    </w:p>
    <w:p w:rsidR="000D6368" w:rsidRDefault="00FB468F" w:rsidP="003C5BB4">
      <w:pPr>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Berdasarkan tabel 4.5</w:t>
      </w:r>
      <w:r w:rsidRPr="00FB468F">
        <w:rPr>
          <w:rFonts w:ascii="Times New Roman" w:hAnsi="Times New Roman" w:cs="Times New Roman"/>
          <w:bCs/>
          <w:sz w:val="24"/>
          <w:szCs w:val="24"/>
        </w:rPr>
        <w:t xml:space="preserve"> terlihat bahwa </w:t>
      </w:r>
      <w:r>
        <w:rPr>
          <w:rFonts w:ascii="Times New Roman" w:hAnsi="Times New Roman" w:cs="Times New Roman"/>
          <w:bCs/>
          <w:sz w:val="24"/>
          <w:szCs w:val="24"/>
        </w:rPr>
        <w:t xml:space="preserve">nilai signifikan (Asymp.Sig. 2 </w:t>
      </w:r>
      <w:r w:rsidRPr="00FB468F">
        <w:rPr>
          <w:rFonts w:ascii="Times New Roman" w:hAnsi="Times New Roman" w:cs="Times New Roman"/>
          <w:bCs/>
          <w:sz w:val="24"/>
          <w:szCs w:val="24"/>
        </w:rPr>
        <w:t>tailed) adalah kisaran 0,200. Karena nilai signi</w:t>
      </w:r>
      <w:r>
        <w:rPr>
          <w:rFonts w:ascii="Times New Roman" w:hAnsi="Times New Roman" w:cs="Times New Roman"/>
          <w:bCs/>
          <w:sz w:val="24"/>
          <w:szCs w:val="24"/>
        </w:rPr>
        <w:t xml:space="preserve">fikansi lebih besar dari 0,05 </w:t>
      </w:r>
      <w:r w:rsidRPr="00FB468F">
        <w:rPr>
          <w:rFonts w:ascii="Times New Roman" w:hAnsi="Times New Roman" w:cs="Times New Roman"/>
          <w:bCs/>
          <w:sz w:val="24"/>
          <w:szCs w:val="24"/>
        </w:rPr>
        <w:t>maka terdistribusi normal. Dengan demi</w:t>
      </w:r>
      <w:r>
        <w:rPr>
          <w:rFonts w:ascii="Times New Roman" w:hAnsi="Times New Roman" w:cs="Times New Roman"/>
          <w:bCs/>
          <w:sz w:val="24"/>
          <w:szCs w:val="24"/>
        </w:rPr>
        <w:t>kian, data variabel independen (p</w:t>
      </w:r>
      <w:r w:rsidRPr="00FB468F">
        <w:rPr>
          <w:rFonts w:ascii="Times New Roman" w:hAnsi="Times New Roman" w:cs="Times New Roman"/>
          <w:bCs/>
          <w:sz w:val="24"/>
          <w:szCs w:val="24"/>
        </w:rPr>
        <w:t>embiayaan</w:t>
      </w:r>
      <w:r>
        <w:rPr>
          <w:rFonts w:ascii="Times New Roman" w:hAnsi="Times New Roman" w:cs="Times New Roman"/>
          <w:bCs/>
          <w:sz w:val="24"/>
          <w:szCs w:val="24"/>
        </w:rPr>
        <w:t xml:space="preserve"> </w:t>
      </w:r>
      <w:r>
        <w:rPr>
          <w:rFonts w:ascii="Times New Roman" w:hAnsi="Times New Roman" w:cs="Times New Roman"/>
          <w:bCs/>
          <w:i/>
          <w:sz w:val="24"/>
          <w:szCs w:val="24"/>
        </w:rPr>
        <w:t>m</w:t>
      </w:r>
      <w:r w:rsidRPr="00FB468F">
        <w:rPr>
          <w:rFonts w:ascii="Times New Roman" w:hAnsi="Times New Roman" w:cs="Times New Roman"/>
          <w:bCs/>
          <w:i/>
          <w:sz w:val="24"/>
          <w:szCs w:val="24"/>
        </w:rPr>
        <w:t>udharabah</w:t>
      </w:r>
      <w:r w:rsidRPr="00FB468F">
        <w:rPr>
          <w:rFonts w:ascii="Times New Roman" w:hAnsi="Times New Roman" w:cs="Times New Roman"/>
          <w:bCs/>
          <w:sz w:val="24"/>
          <w:szCs w:val="24"/>
        </w:rPr>
        <w:t xml:space="preserve">, </w:t>
      </w:r>
      <w:r>
        <w:rPr>
          <w:rFonts w:ascii="Times New Roman" w:hAnsi="Times New Roman" w:cs="Times New Roman"/>
          <w:bCs/>
          <w:i/>
          <w:sz w:val="24"/>
          <w:szCs w:val="24"/>
        </w:rPr>
        <w:t>m</w:t>
      </w:r>
      <w:r w:rsidRPr="00FB468F">
        <w:rPr>
          <w:rFonts w:ascii="Times New Roman" w:hAnsi="Times New Roman" w:cs="Times New Roman"/>
          <w:bCs/>
          <w:i/>
          <w:sz w:val="24"/>
          <w:szCs w:val="24"/>
        </w:rPr>
        <w:t>usyarakah</w:t>
      </w:r>
      <w:r>
        <w:rPr>
          <w:rFonts w:ascii="Times New Roman" w:hAnsi="Times New Roman" w:cs="Times New Roman"/>
          <w:bCs/>
          <w:sz w:val="24"/>
          <w:szCs w:val="24"/>
        </w:rPr>
        <w:t xml:space="preserve">, dan </w:t>
      </w:r>
      <w:r>
        <w:rPr>
          <w:rFonts w:ascii="Times New Roman" w:hAnsi="Times New Roman" w:cs="Times New Roman"/>
          <w:bCs/>
          <w:i/>
          <w:sz w:val="24"/>
          <w:szCs w:val="24"/>
        </w:rPr>
        <w:t>i</w:t>
      </w:r>
      <w:r w:rsidRPr="00FB468F">
        <w:rPr>
          <w:rFonts w:ascii="Times New Roman" w:hAnsi="Times New Roman" w:cs="Times New Roman"/>
          <w:bCs/>
          <w:i/>
          <w:sz w:val="24"/>
          <w:szCs w:val="24"/>
        </w:rPr>
        <w:t>jarah</w:t>
      </w:r>
      <w:r>
        <w:rPr>
          <w:rFonts w:ascii="Times New Roman" w:hAnsi="Times New Roman" w:cs="Times New Roman"/>
          <w:bCs/>
          <w:sz w:val="24"/>
          <w:szCs w:val="24"/>
        </w:rPr>
        <w:t>) dan variabel dependen (ROA</w:t>
      </w:r>
      <w:r w:rsidRPr="00FB468F">
        <w:rPr>
          <w:rFonts w:ascii="Times New Roman" w:hAnsi="Times New Roman" w:cs="Times New Roman"/>
          <w:bCs/>
          <w:sz w:val="24"/>
          <w:szCs w:val="24"/>
        </w:rPr>
        <w:t>) merupakan data yang ter</w:t>
      </w:r>
      <w:r>
        <w:rPr>
          <w:rFonts w:ascii="Times New Roman" w:hAnsi="Times New Roman" w:cs="Times New Roman"/>
          <w:bCs/>
          <w:sz w:val="24"/>
          <w:szCs w:val="24"/>
        </w:rPr>
        <w:t xml:space="preserve">distribusi normal. Sekali lagi </w:t>
      </w:r>
      <w:r w:rsidRPr="00FB468F">
        <w:rPr>
          <w:rFonts w:ascii="Times New Roman" w:hAnsi="Times New Roman" w:cs="Times New Roman"/>
          <w:bCs/>
          <w:sz w:val="24"/>
          <w:szCs w:val="24"/>
        </w:rPr>
        <w:t>hasilnya konsisten dengan uji sebelumnya.</w:t>
      </w:r>
    </w:p>
    <w:p w:rsidR="00FB468F" w:rsidRDefault="00FB468F" w:rsidP="00FB468F">
      <w:pPr>
        <w:spacing w:after="0" w:line="480" w:lineRule="auto"/>
        <w:ind w:left="709" w:hanging="709"/>
        <w:jc w:val="both"/>
        <w:rPr>
          <w:rFonts w:ascii="Times New Roman" w:hAnsi="Times New Roman" w:cs="Times New Roman"/>
          <w:b/>
          <w:bCs/>
          <w:sz w:val="24"/>
          <w:szCs w:val="24"/>
        </w:rPr>
      </w:pPr>
      <w:proofErr w:type="gramStart"/>
      <w:r>
        <w:rPr>
          <w:rFonts w:ascii="Times New Roman" w:hAnsi="Times New Roman" w:cs="Times New Roman"/>
          <w:b/>
          <w:bCs/>
          <w:sz w:val="24"/>
          <w:szCs w:val="24"/>
        </w:rPr>
        <w:lastRenderedPageBreak/>
        <w:t>4.2.1.2  Uji</w:t>
      </w:r>
      <w:proofErr w:type="gramEnd"/>
      <w:r>
        <w:rPr>
          <w:rFonts w:ascii="Times New Roman" w:hAnsi="Times New Roman" w:cs="Times New Roman"/>
          <w:b/>
          <w:bCs/>
          <w:sz w:val="24"/>
          <w:szCs w:val="24"/>
        </w:rPr>
        <w:t xml:space="preserve"> Multikolonieritas</w:t>
      </w:r>
    </w:p>
    <w:p w:rsidR="003C5BB4" w:rsidRPr="003C5BB4" w:rsidRDefault="00A40060" w:rsidP="003C5BB4">
      <w:pPr>
        <w:pStyle w:val="ListParagraph"/>
        <w:spacing w:after="0" w:line="48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Multikolonieritas be</w:t>
      </w:r>
      <w:r w:rsidR="00FB468F">
        <w:rPr>
          <w:rFonts w:ascii="Times New Roman" w:hAnsi="Times New Roman" w:cs="Times New Roman"/>
          <w:bCs/>
          <w:sz w:val="24"/>
          <w:szCs w:val="24"/>
        </w:rPr>
        <w:t xml:space="preserve">rarti adanya hubungan yang kuat di antara beberapa atau semua variabel bebas pada model regresi. Uji multikolonieritas bertujuan untuk menguji apakah model regresi ditemukan adanya korelasi antarvariabel bebas (independen). Model regresi yang baik seharusnya tidak terjadi korelasi diantara variabel-variabel independen. Jika variable-variabel saling berkorelasi, maka variabel-variabel ini tidak orthogonal. Variabel ortogonal adalah variabel bebas yang nilai korelasi antar sesama variabel bebas adalah nol. Pada penelitian ini digunakan nilai </w:t>
      </w:r>
      <w:r w:rsidR="00FB468F">
        <w:rPr>
          <w:rFonts w:ascii="Times New Roman" w:hAnsi="Times New Roman" w:cs="Times New Roman"/>
          <w:bCs/>
          <w:i/>
          <w:sz w:val="24"/>
          <w:szCs w:val="24"/>
        </w:rPr>
        <w:t xml:space="preserve">variance inflation factors (VIF) </w:t>
      </w:r>
      <w:r w:rsidR="00FB468F">
        <w:rPr>
          <w:rFonts w:ascii="Times New Roman" w:hAnsi="Times New Roman" w:cs="Times New Roman"/>
          <w:bCs/>
          <w:sz w:val="24"/>
          <w:szCs w:val="24"/>
        </w:rPr>
        <w:t>sebagai indikator ada tidaknya multikolon</w:t>
      </w:r>
      <w:r w:rsidR="003C5BB4">
        <w:rPr>
          <w:rFonts w:ascii="Times New Roman" w:hAnsi="Times New Roman" w:cs="Times New Roman"/>
          <w:bCs/>
          <w:sz w:val="24"/>
          <w:szCs w:val="24"/>
        </w:rPr>
        <w:t>ieritas diantara variabel bebas.</w:t>
      </w:r>
    </w:p>
    <w:tbl>
      <w:tblPr>
        <w:tblW w:w="75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93"/>
        <w:gridCol w:w="2037"/>
        <w:gridCol w:w="1710"/>
        <w:gridCol w:w="1620"/>
      </w:tblGrid>
      <w:tr w:rsidR="002A2D3F" w:rsidTr="00572B1D">
        <w:trPr>
          <w:cantSplit/>
          <w:jc w:val="center"/>
        </w:trPr>
        <w:tc>
          <w:tcPr>
            <w:tcW w:w="7560" w:type="dxa"/>
            <w:gridSpan w:val="4"/>
            <w:tcBorders>
              <w:top w:val="nil"/>
              <w:left w:val="nil"/>
              <w:bottom w:val="nil"/>
              <w:right w:val="nil"/>
            </w:tcBorders>
            <w:shd w:val="clear" w:color="auto" w:fill="FFFFFF"/>
            <w:vAlign w:val="center"/>
          </w:tcPr>
          <w:p w:rsidR="002A2D3F" w:rsidRPr="002A2D3F" w:rsidRDefault="002A2D3F" w:rsidP="002A2D3F">
            <w:pPr>
              <w:pStyle w:val="ListParagraph"/>
              <w:spacing w:after="0" w:line="480" w:lineRule="auto"/>
              <w:ind w:left="0" w:firstLine="709"/>
              <w:rPr>
                <w:rFonts w:ascii="Times New Roman" w:hAnsi="Times New Roman" w:cs="Times New Roman"/>
                <w:b/>
                <w:bCs/>
                <w:sz w:val="24"/>
                <w:szCs w:val="24"/>
              </w:rPr>
            </w:pPr>
            <w:r>
              <w:rPr>
                <w:rFonts w:ascii="Times New Roman" w:hAnsi="Times New Roman" w:cs="Times New Roman"/>
                <w:bCs/>
                <w:sz w:val="24"/>
                <w:szCs w:val="24"/>
              </w:rPr>
              <w:t xml:space="preserve">                       </w:t>
            </w:r>
            <w:r w:rsidR="00572B1D">
              <w:rPr>
                <w:rFonts w:ascii="Times New Roman" w:hAnsi="Times New Roman" w:cs="Times New Roman"/>
                <w:bCs/>
                <w:sz w:val="24"/>
                <w:szCs w:val="24"/>
              </w:rPr>
              <w:t xml:space="preserve">                   </w:t>
            </w:r>
            <w:r>
              <w:rPr>
                <w:rFonts w:ascii="Times New Roman" w:hAnsi="Times New Roman" w:cs="Times New Roman"/>
                <w:b/>
                <w:bCs/>
                <w:sz w:val="24"/>
                <w:szCs w:val="24"/>
              </w:rPr>
              <w:t>Tabel 4.6</w:t>
            </w:r>
          </w:p>
          <w:p w:rsidR="002A2D3F" w:rsidRPr="002A2D3F" w:rsidRDefault="00572B1D" w:rsidP="00572B1D">
            <w:pPr>
              <w:pStyle w:val="ListParagraph"/>
              <w:spacing w:after="0" w:line="480" w:lineRule="auto"/>
              <w:ind w:left="0" w:firstLine="709"/>
              <w:rPr>
                <w:rFonts w:ascii="Times New Roman" w:hAnsi="Times New Roman" w:cs="Times New Roman"/>
                <w:b/>
                <w:bCs/>
                <w:sz w:val="24"/>
                <w:szCs w:val="24"/>
              </w:rPr>
            </w:pPr>
            <w:r>
              <w:rPr>
                <w:rFonts w:ascii="Times New Roman" w:hAnsi="Times New Roman" w:cs="Times New Roman"/>
                <w:b/>
                <w:bCs/>
                <w:sz w:val="24"/>
                <w:szCs w:val="24"/>
              </w:rPr>
              <w:t xml:space="preserve">                                </w:t>
            </w:r>
            <w:r w:rsidR="002A2D3F" w:rsidRPr="002A2D3F">
              <w:rPr>
                <w:rFonts w:ascii="Times New Roman" w:hAnsi="Times New Roman" w:cs="Times New Roman"/>
                <w:b/>
                <w:bCs/>
                <w:sz w:val="24"/>
                <w:szCs w:val="24"/>
              </w:rPr>
              <w:t>Uji Multikolonieritas</w:t>
            </w:r>
          </w:p>
          <w:p w:rsidR="002A2D3F" w:rsidRDefault="002A2D3F" w:rsidP="00540B5B">
            <w:pPr>
              <w:spacing w:line="320" w:lineRule="atLeast"/>
              <w:ind w:left="60" w:right="60"/>
              <w:jc w:val="center"/>
              <w:rPr>
                <w:rFonts w:ascii="Arial" w:hAnsi="Arial" w:cs="Arial"/>
                <w:color w:val="010205"/>
              </w:rPr>
            </w:pPr>
            <w:r>
              <w:rPr>
                <w:rFonts w:ascii="Arial" w:hAnsi="Arial" w:cs="Arial"/>
                <w:b/>
                <w:bCs/>
                <w:color w:val="010205"/>
              </w:rPr>
              <w:t>Coefficients</w:t>
            </w:r>
            <w:r>
              <w:rPr>
                <w:rFonts w:ascii="Arial" w:hAnsi="Arial" w:cs="Arial"/>
                <w:b/>
                <w:bCs/>
                <w:color w:val="010205"/>
                <w:vertAlign w:val="superscript"/>
              </w:rPr>
              <w:t>a</w:t>
            </w:r>
          </w:p>
        </w:tc>
      </w:tr>
      <w:tr w:rsidR="002A2D3F" w:rsidTr="00572B1D">
        <w:trPr>
          <w:cantSplit/>
          <w:jc w:val="center"/>
        </w:trPr>
        <w:tc>
          <w:tcPr>
            <w:tcW w:w="4230" w:type="dxa"/>
            <w:gridSpan w:val="2"/>
            <w:vMerge w:val="restart"/>
            <w:tcBorders>
              <w:top w:val="nil"/>
              <w:left w:val="nil"/>
              <w:bottom w:val="nil"/>
              <w:right w:val="nil"/>
            </w:tcBorders>
            <w:shd w:val="clear" w:color="auto" w:fill="FFFFFF"/>
            <w:vAlign w:val="bottom"/>
          </w:tcPr>
          <w:p w:rsidR="002A2D3F" w:rsidRDefault="002A2D3F" w:rsidP="00540B5B">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3330" w:type="dxa"/>
            <w:gridSpan w:val="2"/>
            <w:tcBorders>
              <w:top w:val="nil"/>
              <w:left w:val="nil"/>
              <w:bottom w:val="nil"/>
              <w:right w:val="nil"/>
            </w:tcBorders>
            <w:shd w:val="clear" w:color="auto" w:fill="FFFFFF"/>
            <w:vAlign w:val="bottom"/>
          </w:tcPr>
          <w:p w:rsidR="002A2D3F" w:rsidRDefault="002A2D3F"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Collinearity Statistics</w:t>
            </w:r>
          </w:p>
        </w:tc>
      </w:tr>
      <w:tr w:rsidR="002A2D3F" w:rsidTr="00572B1D">
        <w:trPr>
          <w:cantSplit/>
          <w:jc w:val="center"/>
        </w:trPr>
        <w:tc>
          <w:tcPr>
            <w:tcW w:w="4230" w:type="dxa"/>
            <w:gridSpan w:val="2"/>
            <w:vMerge/>
            <w:tcBorders>
              <w:top w:val="nil"/>
              <w:left w:val="nil"/>
              <w:bottom w:val="nil"/>
              <w:right w:val="nil"/>
            </w:tcBorders>
            <w:shd w:val="clear" w:color="auto" w:fill="FFFFFF"/>
            <w:vAlign w:val="bottom"/>
          </w:tcPr>
          <w:p w:rsidR="002A2D3F" w:rsidRDefault="002A2D3F" w:rsidP="00540B5B">
            <w:pPr>
              <w:rPr>
                <w:rFonts w:ascii="Arial" w:hAnsi="Arial" w:cs="Arial"/>
                <w:color w:val="264A60"/>
                <w:sz w:val="18"/>
                <w:szCs w:val="18"/>
              </w:rPr>
            </w:pPr>
          </w:p>
        </w:tc>
        <w:tc>
          <w:tcPr>
            <w:tcW w:w="1710" w:type="dxa"/>
            <w:tcBorders>
              <w:top w:val="nil"/>
              <w:left w:val="nil"/>
              <w:bottom w:val="single" w:sz="8" w:space="0" w:color="152935"/>
              <w:right w:val="nil"/>
            </w:tcBorders>
            <w:shd w:val="clear" w:color="auto" w:fill="FFFFFF"/>
            <w:vAlign w:val="bottom"/>
          </w:tcPr>
          <w:p w:rsidR="002A2D3F" w:rsidRDefault="002A2D3F"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Tolerance</w:t>
            </w:r>
          </w:p>
        </w:tc>
        <w:tc>
          <w:tcPr>
            <w:tcW w:w="1620" w:type="dxa"/>
            <w:tcBorders>
              <w:top w:val="nil"/>
              <w:left w:val="single" w:sz="8" w:space="0" w:color="E0E0E0"/>
              <w:bottom w:val="single" w:sz="8" w:space="0" w:color="152935"/>
              <w:right w:val="nil"/>
            </w:tcBorders>
            <w:shd w:val="clear" w:color="auto" w:fill="FFFFFF"/>
            <w:vAlign w:val="bottom"/>
          </w:tcPr>
          <w:p w:rsidR="002A2D3F" w:rsidRDefault="002A2D3F"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VIF</w:t>
            </w:r>
          </w:p>
        </w:tc>
      </w:tr>
      <w:tr w:rsidR="002A2D3F" w:rsidTr="00572B1D">
        <w:trPr>
          <w:cantSplit/>
          <w:jc w:val="center"/>
        </w:trPr>
        <w:tc>
          <w:tcPr>
            <w:tcW w:w="2193" w:type="dxa"/>
            <w:vMerge w:val="restart"/>
            <w:tcBorders>
              <w:top w:val="single" w:sz="8" w:space="0" w:color="152935"/>
              <w:left w:val="nil"/>
              <w:bottom w:val="single" w:sz="8" w:space="0" w:color="152935"/>
              <w:right w:val="nil"/>
            </w:tcBorders>
            <w:shd w:val="clear" w:color="auto" w:fill="E0E0E0"/>
          </w:tcPr>
          <w:p w:rsidR="002A2D3F" w:rsidRDefault="002A2D3F" w:rsidP="002A2D3F">
            <w:pPr>
              <w:spacing w:line="320" w:lineRule="atLeast"/>
              <w:ind w:left="60" w:right="60"/>
              <w:jc w:val="center"/>
              <w:rPr>
                <w:rFonts w:ascii="Arial" w:hAnsi="Arial" w:cs="Arial"/>
                <w:color w:val="264A60"/>
                <w:sz w:val="18"/>
                <w:szCs w:val="18"/>
              </w:rPr>
            </w:pPr>
            <w:r>
              <w:rPr>
                <w:rFonts w:ascii="Arial" w:hAnsi="Arial" w:cs="Arial"/>
                <w:color w:val="264A60"/>
                <w:sz w:val="18"/>
                <w:szCs w:val="18"/>
              </w:rPr>
              <w:t>1</w:t>
            </w:r>
          </w:p>
        </w:tc>
        <w:tc>
          <w:tcPr>
            <w:tcW w:w="2037" w:type="dxa"/>
            <w:tcBorders>
              <w:top w:val="single" w:sz="8" w:space="0" w:color="152935"/>
              <w:left w:val="nil"/>
              <w:bottom w:val="single" w:sz="8" w:space="0" w:color="AEAEAE"/>
              <w:right w:val="nil"/>
            </w:tcBorders>
            <w:shd w:val="clear" w:color="auto" w:fill="E0E0E0"/>
          </w:tcPr>
          <w:p w:rsidR="002A2D3F" w:rsidRDefault="002A2D3F" w:rsidP="00540B5B">
            <w:pPr>
              <w:spacing w:line="320" w:lineRule="atLeast"/>
              <w:ind w:left="60" w:right="60"/>
              <w:rPr>
                <w:rFonts w:ascii="Arial" w:hAnsi="Arial" w:cs="Arial"/>
                <w:color w:val="264A60"/>
                <w:sz w:val="18"/>
                <w:szCs w:val="18"/>
              </w:rPr>
            </w:pPr>
            <w:r>
              <w:rPr>
                <w:rFonts w:ascii="Arial" w:hAnsi="Arial" w:cs="Arial"/>
                <w:color w:val="264A60"/>
                <w:sz w:val="18"/>
                <w:szCs w:val="18"/>
              </w:rPr>
              <w:t>(Constant)</w:t>
            </w:r>
          </w:p>
        </w:tc>
        <w:tc>
          <w:tcPr>
            <w:tcW w:w="1710" w:type="dxa"/>
            <w:tcBorders>
              <w:top w:val="single" w:sz="8" w:space="0" w:color="152935"/>
              <w:left w:val="nil"/>
              <w:bottom w:val="single" w:sz="8" w:space="0" w:color="AEAEAE"/>
              <w:right w:val="nil"/>
            </w:tcBorders>
            <w:shd w:val="clear" w:color="auto" w:fill="FFFFFF"/>
            <w:vAlign w:val="center"/>
          </w:tcPr>
          <w:p w:rsidR="002A2D3F" w:rsidRDefault="002A2D3F" w:rsidP="00540B5B">
            <w:pPr>
              <w:rPr>
                <w:rFonts w:ascii="Times New Roman" w:hAnsi="Times New Roman" w:cs="Times New Roman"/>
                <w:sz w:val="24"/>
                <w:szCs w:val="24"/>
              </w:rPr>
            </w:pPr>
          </w:p>
        </w:tc>
        <w:tc>
          <w:tcPr>
            <w:tcW w:w="1620" w:type="dxa"/>
            <w:tcBorders>
              <w:top w:val="single" w:sz="8" w:space="0" w:color="152935"/>
              <w:left w:val="single" w:sz="8" w:space="0" w:color="E0E0E0"/>
              <w:bottom w:val="single" w:sz="8" w:space="0" w:color="AEAEAE"/>
              <w:right w:val="nil"/>
            </w:tcBorders>
            <w:shd w:val="clear" w:color="auto" w:fill="FFFFFF"/>
            <w:vAlign w:val="center"/>
          </w:tcPr>
          <w:p w:rsidR="002A2D3F" w:rsidRDefault="002A2D3F" w:rsidP="00540B5B">
            <w:pPr>
              <w:rPr>
                <w:rFonts w:ascii="Times New Roman" w:hAnsi="Times New Roman" w:cs="Times New Roman"/>
                <w:sz w:val="24"/>
                <w:szCs w:val="24"/>
              </w:rPr>
            </w:pPr>
          </w:p>
        </w:tc>
      </w:tr>
      <w:tr w:rsidR="002A2D3F" w:rsidTr="00572B1D">
        <w:trPr>
          <w:cantSplit/>
          <w:jc w:val="center"/>
        </w:trPr>
        <w:tc>
          <w:tcPr>
            <w:tcW w:w="2193" w:type="dxa"/>
            <w:vMerge/>
            <w:tcBorders>
              <w:top w:val="single" w:sz="8" w:space="0" w:color="152935"/>
              <w:left w:val="nil"/>
              <w:bottom w:val="single" w:sz="8" w:space="0" w:color="152935"/>
              <w:right w:val="nil"/>
            </w:tcBorders>
            <w:shd w:val="clear" w:color="auto" w:fill="E0E0E0"/>
          </w:tcPr>
          <w:p w:rsidR="002A2D3F" w:rsidRDefault="002A2D3F" w:rsidP="00540B5B">
            <w:pPr>
              <w:rPr>
                <w:rFonts w:ascii="Times New Roman" w:hAnsi="Times New Roman" w:cs="Times New Roman"/>
                <w:sz w:val="24"/>
                <w:szCs w:val="24"/>
              </w:rPr>
            </w:pPr>
          </w:p>
        </w:tc>
        <w:tc>
          <w:tcPr>
            <w:tcW w:w="2037" w:type="dxa"/>
            <w:tcBorders>
              <w:top w:val="single" w:sz="8" w:space="0" w:color="AEAEAE"/>
              <w:left w:val="nil"/>
              <w:bottom w:val="single" w:sz="8" w:space="0" w:color="AEAEAE"/>
              <w:right w:val="nil"/>
            </w:tcBorders>
            <w:shd w:val="clear" w:color="auto" w:fill="E0E0E0"/>
          </w:tcPr>
          <w:p w:rsidR="002A2D3F" w:rsidRDefault="002A2D3F" w:rsidP="00540B5B">
            <w:pPr>
              <w:spacing w:line="320" w:lineRule="atLeast"/>
              <w:ind w:left="60" w:right="60"/>
              <w:rPr>
                <w:rFonts w:ascii="Arial" w:hAnsi="Arial" w:cs="Arial"/>
                <w:color w:val="264A60"/>
                <w:sz w:val="18"/>
                <w:szCs w:val="18"/>
              </w:rPr>
            </w:pPr>
            <w:r>
              <w:rPr>
                <w:rFonts w:ascii="Arial" w:hAnsi="Arial" w:cs="Arial"/>
                <w:color w:val="264A60"/>
                <w:sz w:val="18"/>
                <w:szCs w:val="18"/>
              </w:rPr>
              <w:t>Mudharabah</w:t>
            </w:r>
          </w:p>
        </w:tc>
        <w:tc>
          <w:tcPr>
            <w:tcW w:w="1710" w:type="dxa"/>
            <w:tcBorders>
              <w:top w:val="single" w:sz="8" w:space="0" w:color="AEAEAE"/>
              <w:left w:val="nil"/>
              <w:bottom w:val="single" w:sz="8" w:space="0" w:color="AEAEAE"/>
              <w:right w:val="nil"/>
            </w:tcBorders>
            <w:shd w:val="clear" w:color="auto" w:fill="FFFFFF"/>
          </w:tcPr>
          <w:p w:rsidR="002A2D3F" w:rsidRDefault="002A2D3F"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,334</w:t>
            </w:r>
          </w:p>
        </w:tc>
        <w:tc>
          <w:tcPr>
            <w:tcW w:w="1620" w:type="dxa"/>
            <w:tcBorders>
              <w:top w:val="single" w:sz="8" w:space="0" w:color="AEAEAE"/>
              <w:left w:val="single" w:sz="8" w:space="0" w:color="E0E0E0"/>
              <w:bottom w:val="single" w:sz="8" w:space="0" w:color="AEAEAE"/>
              <w:right w:val="nil"/>
            </w:tcBorders>
            <w:shd w:val="clear" w:color="auto" w:fill="FFFFFF"/>
          </w:tcPr>
          <w:p w:rsidR="002A2D3F" w:rsidRDefault="002A2D3F"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2,993</w:t>
            </w:r>
          </w:p>
        </w:tc>
      </w:tr>
      <w:tr w:rsidR="002A2D3F" w:rsidTr="00572B1D">
        <w:trPr>
          <w:cantSplit/>
          <w:jc w:val="center"/>
        </w:trPr>
        <w:tc>
          <w:tcPr>
            <w:tcW w:w="2193" w:type="dxa"/>
            <w:vMerge/>
            <w:tcBorders>
              <w:top w:val="single" w:sz="8" w:space="0" w:color="152935"/>
              <w:left w:val="nil"/>
              <w:bottom w:val="single" w:sz="8" w:space="0" w:color="152935"/>
              <w:right w:val="nil"/>
            </w:tcBorders>
            <w:shd w:val="clear" w:color="auto" w:fill="E0E0E0"/>
          </w:tcPr>
          <w:p w:rsidR="002A2D3F" w:rsidRDefault="002A2D3F" w:rsidP="00540B5B">
            <w:pPr>
              <w:rPr>
                <w:rFonts w:ascii="Arial" w:hAnsi="Arial" w:cs="Arial"/>
                <w:color w:val="010205"/>
                <w:sz w:val="18"/>
                <w:szCs w:val="18"/>
              </w:rPr>
            </w:pPr>
          </w:p>
        </w:tc>
        <w:tc>
          <w:tcPr>
            <w:tcW w:w="2037" w:type="dxa"/>
            <w:tcBorders>
              <w:top w:val="single" w:sz="8" w:space="0" w:color="AEAEAE"/>
              <w:left w:val="nil"/>
              <w:bottom w:val="single" w:sz="8" w:space="0" w:color="AEAEAE"/>
              <w:right w:val="nil"/>
            </w:tcBorders>
            <w:shd w:val="clear" w:color="auto" w:fill="E0E0E0"/>
          </w:tcPr>
          <w:p w:rsidR="002A2D3F" w:rsidRDefault="002A2D3F" w:rsidP="00540B5B">
            <w:pPr>
              <w:spacing w:line="320" w:lineRule="atLeast"/>
              <w:ind w:left="60" w:right="60"/>
              <w:rPr>
                <w:rFonts w:ascii="Arial" w:hAnsi="Arial" w:cs="Arial"/>
                <w:color w:val="264A60"/>
                <w:sz w:val="18"/>
                <w:szCs w:val="18"/>
              </w:rPr>
            </w:pPr>
            <w:r>
              <w:rPr>
                <w:rFonts w:ascii="Arial" w:hAnsi="Arial" w:cs="Arial"/>
                <w:color w:val="264A60"/>
                <w:sz w:val="18"/>
                <w:szCs w:val="18"/>
              </w:rPr>
              <w:t>Musyarakah</w:t>
            </w:r>
          </w:p>
        </w:tc>
        <w:tc>
          <w:tcPr>
            <w:tcW w:w="1710" w:type="dxa"/>
            <w:tcBorders>
              <w:top w:val="single" w:sz="8" w:space="0" w:color="AEAEAE"/>
              <w:left w:val="nil"/>
              <w:bottom w:val="single" w:sz="8" w:space="0" w:color="AEAEAE"/>
              <w:right w:val="nil"/>
            </w:tcBorders>
            <w:shd w:val="clear" w:color="auto" w:fill="FFFFFF"/>
          </w:tcPr>
          <w:p w:rsidR="002A2D3F" w:rsidRDefault="002A2D3F"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,472</w:t>
            </w:r>
          </w:p>
        </w:tc>
        <w:tc>
          <w:tcPr>
            <w:tcW w:w="1620" w:type="dxa"/>
            <w:tcBorders>
              <w:top w:val="single" w:sz="8" w:space="0" w:color="AEAEAE"/>
              <w:left w:val="single" w:sz="8" w:space="0" w:color="E0E0E0"/>
              <w:bottom w:val="single" w:sz="8" w:space="0" w:color="AEAEAE"/>
              <w:right w:val="nil"/>
            </w:tcBorders>
            <w:shd w:val="clear" w:color="auto" w:fill="FFFFFF"/>
          </w:tcPr>
          <w:p w:rsidR="002A2D3F" w:rsidRDefault="002A2D3F"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2,121</w:t>
            </w:r>
          </w:p>
        </w:tc>
      </w:tr>
      <w:tr w:rsidR="002A2D3F" w:rsidTr="00572B1D">
        <w:trPr>
          <w:cantSplit/>
          <w:jc w:val="center"/>
        </w:trPr>
        <w:tc>
          <w:tcPr>
            <w:tcW w:w="2193" w:type="dxa"/>
            <w:vMerge/>
            <w:tcBorders>
              <w:top w:val="single" w:sz="8" w:space="0" w:color="152935"/>
              <w:left w:val="nil"/>
              <w:bottom w:val="single" w:sz="8" w:space="0" w:color="152935"/>
              <w:right w:val="nil"/>
            </w:tcBorders>
            <w:shd w:val="clear" w:color="auto" w:fill="E0E0E0"/>
          </w:tcPr>
          <w:p w:rsidR="002A2D3F" w:rsidRDefault="002A2D3F" w:rsidP="00540B5B">
            <w:pPr>
              <w:rPr>
                <w:rFonts w:ascii="Arial" w:hAnsi="Arial" w:cs="Arial"/>
                <w:color w:val="010205"/>
                <w:sz w:val="18"/>
                <w:szCs w:val="18"/>
              </w:rPr>
            </w:pPr>
          </w:p>
        </w:tc>
        <w:tc>
          <w:tcPr>
            <w:tcW w:w="2037" w:type="dxa"/>
            <w:tcBorders>
              <w:top w:val="single" w:sz="8" w:space="0" w:color="AEAEAE"/>
              <w:left w:val="nil"/>
              <w:bottom w:val="single" w:sz="8" w:space="0" w:color="152935"/>
              <w:right w:val="nil"/>
            </w:tcBorders>
            <w:shd w:val="clear" w:color="auto" w:fill="E0E0E0"/>
          </w:tcPr>
          <w:p w:rsidR="002A2D3F" w:rsidRDefault="002A2D3F" w:rsidP="00540B5B">
            <w:pPr>
              <w:spacing w:line="320" w:lineRule="atLeast"/>
              <w:ind w:left="60" w:right="60"/>
              <w:rPr>
                <w:rFonts w:ascii="Arial" w:hAnsi="Arial" w:cs="Arial"/>
                <w:color w:val="264A60"/>
                <w:sz w:val="18"/>
                <w:szCs w:val="18"/>
              </w:rPr>
            </w:pPr>
            <w:r>
              <w:rPr>
                <w:rFonts w:ascii="Arial" w:hAnsi="Arial" w:cs="Arial"/>
                <w:color w:val="264A60"/>
                <w:sz w:val="18"/>
                <w:szCs w:val="18"/>
              </w:rPr>
              <w:t>Ijarah</w:t>
            </w:r>
          </w:p>
        </w:tc>
        <w:tc>
          <w:tcPr>
            <w:tcW w:w="1710" w:type="dxa"/>
            <w:tcBorders>
              <w:top w:val="single" w:sz="8" w:space="0" w:color="AEAEAE"/>
              <w:left w:val="nil"/>
              <w:bottom w:val="single" w:sz="8" w:space="0" w:color="152935"/>
              <w:right w:val="nil"/>
            </w:tcBorders>
            <w:shd w:val="clear" w:color="auto" w:fill="FFFFFF"/>
          </w:tcPr>
          <w:p w:rsidR="002A2D3F" w:rsidRDefault="002A2D3F"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,480</w:t>
            </w:r>
          </w:p>
        </w:tc>
        <w:tc>
          <w:tcPr>
            <w:tcW w:w="1620" w:type="dxa"/>
            <w:tcBorders>
              <w:top w:val="single" w:sz="8" w:space="0" w:color="AEAEAE"/>
              <w:left w:val="single" w:sz="8" w:space="0" w:color="E0E0E0"/>
              <w:bottom w:val="single" w:sz="8" w:space="0" w:color="152935"/>
              <w:right w:val="nil"/>
            </w:tcBorders>
            <w:shd w:val="clear" w:color="auto" w:fill="FFFFFF"/>
          </w:tcPr>
          <w:p w:rsidR="002A2D3F" w:rsidRDefault="002A2D3F"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2,082</w:t>
            </w:r>
          </w:p>
        </w:tc>
      </w:tr>
    </w:tbl>
    <w:p w:rsidR="002A2D3F" w:rsidRPr="002A2D3F" w:rsidRDefault="002A2D3F" w:rsidP="002A2D3F">
      <w:pPr>
        <w:spacing w:line="320" w:lineRule="atLeast"/>
        <w:ind w:left="60" w:right="60"/>
        <w:rPr>
          <w:rFonts w:ascii="Times New Roman" w:hAnsi="Times New Roman" w:cs="Times New Roman"/>
          <w:color w:val="010205"/>
          <w:szCs w:val="18"/>
        </w:rPr>
      </w:pPr>
      <w:r w:rsidRPr="002A2D3F">
        <w:rPr>
          <w:rFonts w:ascii="Times New Roman" w:hAnsi="Times New Roman" w:cs="Times New Roman"/>
          <w:color w:val="010205"/>
          <w:szCs w:val="18"/>
        </w:rPr>
        <w:t>a. Dependent Variable: ROA</w:t>
      </w:r>
    </w:p>
    <w:p w:rsidR="003C5BB4" w:rsidRDefault="003C5BB4" w:rsidP="003C5BB4">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Sumber: SPSS 24 data sekunder diolah, 2018</w:t>
      </w:r>
    </w:p>
    <w:p w:rsidR="002A2D3F" w:rsidRPr="003C5BB4" w:rsidRDefault="002A2D3F" w:rsidP="003C5BB4">
      <w:pPr>
        <w:jc w:val="center"/>
        <w:rPr>
          <w:rFonts w:ascii="Times New Roman" w:hAnsi="Times New Roman" w:cs="Times New Roman"/>
          <w:color w:val="010205"/>
          <w:sz w:val="24"/>
          <w:szCs w:val="18"/>
        </w:rPr>
      </w:pPr>
    </w:p>
    <w:tbl>
      <w:tblPr>
        <w:tblW w:w="8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280"/>
      </w:tblGrid>
      <w:tr w:rsidR="002A2D3F" w:rsidTr="00F86F63">
        <w:trPr>
          <w:cantSplit/>
        </w:trPr>
        <w:tc>
          <w:tcPr>
            <w:tcW w:w="8280" w:type="dxa"/>
            <w:tcBorders>
              <w:top w:val="nil"/>
              <w:left w:val="nil"/>
              <w:bottom w:val="nil"/>
              <w:right w:val="nil"/>
            </w:tcBorders>
            <w:shd w:val="clear" w:color="auto" w:fill="FFFFFF"/>
          </w:tcPr>
          <w:p w:rsidR="003C5BB4" w:rsidRDefault="002A2D3F" w:rsidP="003C5BB4">
            <w:pPr>
              <w:spacing w:line="480" w:lineRule="auto"/>
              <w:ind w:left="60" w:firstLine="660"/>
              <w:jc w:val="both"/>
              <w:rPr>
                <w:rFonts w:ascii="Times New Roman" w:hAnsi="Times New Roman" w:cs="Times New Roman"/>
                <w:color w:val="010205"/>
                <w:sz w:val="24"/>
                <w:szCs w:val="24"/>
              </w:rPr>
            </w:pPr>
            <w:r>
              <w:rPr>
                <w:rFonts w:ascii="Times New Roman" w:hAnsi="Times New Roman" w:cs="Times New Roman"/>
                <w:color w:val="010205"/>
                <w:sz w:val="24"/>
                <w:szCs w:val="24"/>
              </w:rPr>
              <w:lastRenderedPageBreak/>
              <w:t>Berdasarkan tabel 4.6</w:t>
            </w:r>
            <w:r w:rsidRPr="002A2D3F">
              <w:rPr>
                <w:rFonts w:ascii="Times New Roman" w:hAnsi="Times New Roman" w:cs="Times New Roman"/>
                <w:color w:val="010205"/>
                <w:sz w:val="24"/>
                <w:szCs w:val="24"/>
              </w:rPr>
              <w:t xml:space="preserve"> di</w:t>
            </w:r>
            <w:r w:rsidR="00C32A1C">
              <w:rPr>
                <w:rFonts w:ascii="Times New Roman" w:hAnsi="Times New Roman" w:cs="Times New Roman"/>
                <w:color w:val="010205"/>
                <w:sz w:val="24"/>
                <w:szCs w:val="24"/>
              </w:rPr>
              <w:t xml:space="preserve">atas, terlihat bahwa dari nilai </w:t>
            </w:r>
            <w:r w:rsidR="00C32A1C" w:rsidRPr="00C32A1C">
              <w:rPr>
                <w:rFonts w:ascii="Times New Roman" w:hAnsi="Times New Roman" w:cs="Times New Roman"/>
                <w:i/>
                <w:color w:val="010205"/>
                <w:sz w:val="24"/>
                <w:szCs w:val="24"/>
              </w:rPr>
              <w:t>t</w:t>
            </w:r>
            <w:r w:rsidRPr="00C32A1C">
              <w:rPr>
                <w:rFonts w:ascii="Times New Roman" w:hAnsi="Times New Roman" w:cs="Times New Roman"/>
                <w:i/>
                <w:color w:val="010205"/>
                <w:sz w:val="24"/>
                <w:szCs w:val="24"/>
              </w:rPr>
              <w:t>olerance</w:t>
            </w:r>
            <w:r>
              <w:rPr>
                <w:rFonts w:ascii="Times New Roman" w:hAnsi="Times New Roman" w:cs="Times New Roman"/>
                <w:color w:val="010205"/>
                <w:sz w:val="24"/>
                <w:szCs w:val="24"/>
              </w:rPr>
              <w:t xml:space="preserve"> </w:t>
            </w:r>
            <w:r w:rsidRPr="002A2D3F">
              <w:rPr>
                <w:rFonts w:ascii="Times New Roman" w:hAnsi="Times New Roman" w:cs="Times New Roman"/>
                <w:color w:val="010205"/>
                <w:sz w:val="24"/>
                <w:szCs w:val="24"/>
              </w:rPr>
              <w:t xml:space="preserve">pembiayaan </w:t>
            </w:r>
            <w:r w:rsidRPr="00C32A1C">
              <w:rPr>
                <w:rFonts w:ascii="Times New Roman" w:hAnsi="Times New Roman" w:cs="Times New Roman"/>
                <w:i/>
                <w:color w:val="010205"/>
                <w:sz w:val="24"/>
                <w:szCs w:val="24"/>
              </w:rPr>
              <w:t>mudharabah</w:t>
            </w:r>
            <w:r w:rsidR="00C32A1C">
              <w:rPr>
                <w:rFonts w:ascii="Times New Roman" w:hAnsi="Times New Roman" w:cs="Times New Roman"/>
                <w:color w:val="010205"/>
                <w:sz w:val="24"/>
                <w:szCs w:val="24"/>
              </w:rPr>
              <w:t xml:space="preserve"> sebesar 0,334</w:t>
            </w:r>
            <w:r w:rsidRPr="002A2D3F">
              <w:rPr>
                <w:rFonts w:ascii="Times New Roman" w:hAnsi="Times New Roman" w:cs="Times New Roman"/>
                <w:color w:val="010205"/>
                <w:sz w:val="24"/>
                <w:szCs w:val="24"/>
              </w:rPr>
              <w:t xml:space="preserve"> (</w:t>
            </w:r>
            <w:r w:rsidR="00C32A1C">
              <w:rPr>
                <w:rFonts w:ascii="Times New Roman" w:hAnsi="Times New Roman" w:cs="Times New Roman"/>
                <w:color w:val="010205"/>
                <w:sz w:val="24"/>
                <w:szCs w:val="24"/>
              </w:rPr>
              <w:t>0,334 &gt; 0,10), nilai</w:t>
            </w:r>
            <w:r w:rsidR="00C32A1C" w:rsidRPr="00C32A1C">
              <w:rPr>
                <w:rFonts w:ascii="Times New Roman" w:hAnsi="Times New Roman" w:cs="Times New Roman"/>
                <w:i/>
                <w:color w:val="010205"/>
                <w:sz w:val="24"/>
                <w:szCs w:val="24"/>
              </w:rPr>
              <w:t xml:space="preserve"> t</w:t>
            </w:r>
            <w:r w:rsidRPr="00C32A1C">
              <w:rPr>
                <w:rFonts w:ascii="Times New Roman" w:hAnsi="Times New Roman" w:cs="Times New Roman"/>
                <w:i/>
                <w:color w:val="010205"/>
                <w:sz w:val="24"/>
                <w:szCs w:val="24"/>
              </w:rPr>
              <w:t>olerance</w:t>
            </w:r>
            <w:r>
              <w:rPr>
                <w:rFonts w:ascii="Times New Roman" w:hAnsi="Times New Roman" w:cs="Times New Roman"/>
                <w:color w:val="010205"/>
                <w:sz w:val="24"/>
                <w:szCs w:val="24"/>
              </w:rPr>
              <w:t xml:space="preserve"> </w:t>
            </w:r>
            <w:r w:rsidRPr="002A2D3F">
              <w:rPr>
                <w:rFonts w:ascii="Times New Roman" w:hAnsi="Times New Roman" w:cs="Times New Roman"/>
                <w:color w:val="010205"/>
                <w:sz w:val="24"/>
                <w:szCs w:val="24"/>
              </w:rPr>
              <w:t xml:space="preserve">pembiayaan </w:t>
            </w:r>
            <w:r w:rsidRPr="00C32A1C">
              <w:rPr>
                <w:rFonts w:ascii="Times New Roman" w:hAnsi="Times New Roman" w:cs="Times New Roman"/>
                <w:i/>
                <w:color w:val="010205"/>
                <w:sz w:val="24"/>
                <w:szCs w:val="24"/>
              </w:rPr>
              <w:t>musyarakah</w:t>
            </w:r>
            <w:r w:rsidRPr="002A2D3F">
              <w:rPr>
                <w:rFonts w:ascii="Times New Roman" w:hAnsi="Times New Roman" w:cs="Times New Roman"/>
                <w:color w:val="010205"/>
                <w:sz w:val="24"/>
                <w:szCs w:val="24"/>
              </w:rPr>
              <w:t xml:space="preserve"> </w:t>
            </w:r>
            <w:r w:rsidR="00C32A1C">
              <w:rPr>
                <w:rFonts w:ascii="Times New Roman" w:hAnsi="Times New Roman" w:cs="Times New Roman"/>
                <w:color w:val="010205"/>
                <w:sz w:val="24"/>
                <w:szCs w:val="24"/>
              </w:rPr>
              <w:t xml:space="preserve">0,472 (0,472 &gt; 0,10) dan nilai </w:t>
            </w:r>
            <w:r w:rsidR="00C32A1C" w:rsidRPr="00C32A1C">
              <w:rPr>
                <w:rFonts w:ascii="Times New Roman" w:hAnsi="Times New Roman" w:cs="Times New Roman"/>
                <w:i/>
                <w:color w:val="010205"/>
                <w:sz w:val="24"/>
                <w:szCs w:val="24"/>
              </w:rPr>
              <w:t>t</w:t>
            </w:r>
            <w:r w:rsidRPr="00C32A1C">
              <w:rPr>
                <w:rFonts w:ascii="Times New Roman" w:hAnsi="Times New Roman" w:cs="Times New Roman"/>
                <w:i/>
                <w:color w:val="010205"/>
                <w:sz w:val="24"/>
                <w:szCs w:val="24"/>
              </w:rPr>
              <w:t>olerance</w:t>
            </w:r>
            <w:r w:rsidRPr="002A2D3F">
              <w:rPr>
                <w:rFonts w:ascii="Times New Roman" w:hAnsi="Times New Roman" w:cs="Times New Roman"/>
                <w:color w:val="010205"/>
                <w:sz w:val="24"/>
                <w:szCs w:val="24"/>
              </w:rPr>
              <w:t xml:space="preserve"> pembiayaan </w:t>
            </w:r>
            <w:r w:rsidRPr="00C32A1C">
              <w:rPr>
                <w:rFonts w:ascii="Times New Roman" w:hAnsi="Times New Roman" w:cs="Times New Roman"/>
                <w:i/>
                <w:color w:val="010205"/>
                <w:sz w:val="24"/>
                <w:szCs w:val="24"/>
              </w:rPr>
              <w:t>ijarah</w:t>
            </w:r>
            <w:r w:rsidR="00C32A1C">
              <w:rPr>
                <w:rFonts w:ascii="Times New Roman" w:hAnsi="Times New Roman" w:cs="Times New Roman"/>
                <w:color w:val="010205"/>
                <w:sz w:val="24"/>
                <w:szCs w:val="24"/>
              </w:rPr>
              <w:t xml:space="preserve"> 0,480 (0,48</w:t>
            </w:r>
            <w:r w:rsidRPr="002A2D3F">
              <w:rPr>
                <w:rFonts w:ascii="Times New Roman" w:hAnsi="Times New Roman" w:cs="Times New Roman"/>
                <w:color w:val="010205"/>
                <w:sz w:val="24"/>
                <w:szCs w:val="24"/>
              </w:rPr>
              <w:t>0 &gt; 0,10). Berdasarkan tab</w:t>
            </w:r>
            <w:r w:rsidR="00C32A1C">
              <w:rPr>
                <w:rFonts w:ascii="Times New Roman" w:hAnsi="Times New Roman" w:cs="Times New Roman"/>
                <w:color w:val="010205"/>
                <w:sz w:val="24"/>
                <w:szCs w:val="24"/>
              </w:rPr>
              <w:t>el 4.6</w:t>
            </w:r>
            <w:r>
              <w:rPr>
                <w:rFonts w:ascii="Times New Roman" w:hAnsi="Times New Roman" w:cs="Times New Roman"/>
                <w:color w:val="010205"/>
                <w:sz w:val="24"/>
                <w:szCs w:val="24"/>
              </w:rPr>
              <w:t xml:space="preserve"> </w:t>
            </w:r>
            <w:proofErr w:type="gramStart"/>
            <w:r>
              <w:rPr>
                <w:rFonts w:ascii="Times New Roman" w:hAnsi="Times New Roman" w:cs="Times New Roman"/>
                <w:color w:val="010205"/>
                <w:sz w:val="24"/>
                <w:szCs w:val="24"/>
              </w:rPr>
              <w:t>diatas  untuk</w:t>
            </w:r>
            <w:proofErr w:type="gramEnd"/>
            <w:r>
              <w:rPr>
                <w:rFonts w:ascii="Times New Roman" w:hAnsi="Times New Roman" w:cs="Times New Roman"/>
                <w:color w:val="010205"/>
                <w:sz w:val="24"/>
                <w:szCs w:val="24"/>
              </w:rPr>
              <w:t xml:space="preserve"> nilai VIF pembiayaan </w:t>
            </w:r>
            <w:r w:rsidRPr="00C32A1C">
              <w:rPr>
                <w:rFonts w:ascii="Times New Roman" w:hAnsi="Times New Roman" w:cs="Times New Roman"/>
                <w:i/>
                <w:color w:val="010205"/>
                <w:sz w:val="24"/>
                <w:szCs w:val="24"/>
              </w:rPr>
              <w:t>mudharabah</w:t>
            </w:r>
            <w:r w:rsidR="00C32A1C">
              <w:rPr>
                <w:rFonts w:ascii="Times New Roman" w:hAnsi="Times New Roman" w:cs="Times New Roman"/>
                <w:color w:val="010205"/>
                <w:sz w:val="24"/>
                <w:szCs w:val="24"/>
              </w:rPr>
              <w:t xml:space="preserve"> sebesar 2,993 (2,993</w:t>
            </w:r>
            <w:r w:rsidRPr="002A2D3F">
              <w:rPr>
                <w:rFonts w:ascii="Times New Roman" w:hAnsi="Times New Roman" w:cs="Times New Roman"/>
                <w:color w:val="010205"/>
                <w:sz w:val="24"/>
                <w:szCs w:val="24"/>
              </w:rPr>
              <w:t xml:space="preserve"> &lt; 10,00), n</w:t>
            </w:r>
            <w:r>
              <w:rPr>
                <w:rFonts w:ascii="Times New Roman" w:hAnsi="Times New Roman" w:cs="Times New Roman"/>
                <w:color w:val="010205"/>
                <w:sz w:val="24"/>
                <w:szCs w:val="24"/>
              </w:rPr>
              <w:t xml:space="preserve">ilai VIF pembiayaan </w:t>
            </w:r>
            <w:r w:rsidRPr="00C32A1C">
              <w:rPr>
                <w:rFonts w:ascii="Times New Roman" w:hAnsi="Times New Roman" w:cs="Times New Roman"/>
                <w:i/>
                <w:color w:val="010205"/>
                <w:sz w:val="24"/>
                <w:szCs w:val="24"/>
              </w:rPr>
              <w:t>musyarakah</w:t>
            </w:r>
            <w:r>
              <w:rPr>
                <w:rFonts w:ascii="Times New Roman" w:hAnsi="Times New Roman" w:cs="Times New Roman"/>
                <w:color w:val="010205"/>
                <w:sz w:val="24"/>
                <w:szCs w:val="24"/>
              </w:rPr>
              <w:t xml:space="preserve"> </w:t>
            </w:r>
            <w:r w:rsidR="00C32A1C">
              <w:rPr>
                <w:rFonts w:ascii="Times New Roman" w:hAnsi="Times New Roman" w:cs="Times New Roman"/>
                <w:color w:val="010205"/>
                <w:sz w:val="24"/>
                <w:szCs w:val="24"/>
              </w:rPr>
              <w:t>sebesar 2,121 (2,121</w:t>
            </w:r>
            <w:r w:rsidRPr="002A2D3F">
              <w:rPr>
                <w:rFonts w:ascii="Times New Roman" w:hAnsi="Times New Roman" w:cs="Times New Roman"/>
                <w:color w:val="010205"/>
                <w:sz w:val="24"/>
                <w:szCs w:val="24"/>
              </w:rPr>
              <w:t xml:space="preserve"> &lt; 10,00), dan nilai VIF p</w:t>
            </w:r>
            <w:r>
              <w:rPr>
                <w:rFonts w:ascii="Times New Roman" w:hAnsi="Times New Roman" w:cs="Times New Roman"/>
                <w:color w:val="010205"/>
                <w:sz w:val="24"/>
                <w:szCs w:val="24"/>
              </w:rPr>
              <w:t xml:space="preserve">embiayaan </w:t>
            </w:r>
            <w:r w:rsidRPr="00C32A1C">
              <w:rPr>
                <w:rFonts w:ascii="Times New Roman" w:hAnsi="Times New Roman" w:cs="Times New Roman"/>
                <w:i/>
                <w:color w:val="010205"/>
                <w:sz w:val="24"/>
                <w:szCs w:val="24"/>
              </w:rPr>
              <w:t xml:space="preserve">ijarah </w:t>
            </w:r>
            <w:r w:rsidR="00C32A1C">
              <w:rPr>
                <w:rFonts w:ascii="Times New Roman" w:hAnsi="Times New Roman" w:cs="Times New Roman"/>
                <w:color w:val="010205"/>
                <w:sz w:val="24"/>
                <w:szCs w:val="24"/>
              </w:rPr>
              <w:t>sebesar 2,08</w:t>
            </w:r>
            <w:r>
              <w:rPr>
                <w:rFonts w:ascii="Times New Roman" w:hAnsi="Times New Roman" w:cs="Times New Roman"/>
                <w:color w:val="010205"/>
                <w:sz w:val="24"/>
                <w:szCs w:val="24"/>
              </w:rPr>
              <w:t xml:space="preserve">2 </w:t>
            </w:r>
            <w:r w:rsidR="00C32A1C">
              <w:rPr>
                <w:rFonts w:ascii="Times New Roman" w:hAnsi="Times New Roman" w:cs="Times New Roman"/>
                <w:color w:val="010205"/>
                <w:sz w:val="24"/>
                <w:szCs w:val="24"/>
              </w:rPr>
              <w:t>(2,08</w:t>
            </w:r>
            <w:r w:rsidRPr="002A2D3F">
              <w:rPr>
                <w:rFonts w:ascii="Times New Roman" w:hAnsi="Times New Roman" w:cs="Times New Roman"/>
                <w:color w:val="010205"/>
                <w:sz w:val="24"/>
                <w:szCs w:val="24"/>
              </w:rPr>
              <w:t>2 &lt; 10,00). Kesimpulan dari hasil nila</w:t>
            </w:r>
            <w:r w:rsidR="00C32A1C">
              <w:rPr>
                <w:rFonts w:ascii="Times New Roman" w:hAnsi="Times New Roman" w:cs="Times New Roman"/>
                <w:color w:val="010205"/>
                <w:sz w:val="24"/>
                <w:szCs w:val="24"/>
              </w:rPr>
              <w:t xml:space="preserve">i </w:t>
            </w:r>
            <w:r w:rsidR="00C32A1C" w:rsidRPr="00C32A1C">
              <w:rPr>
                <w:rFonts w:ascii="Times New Roman" w:hAnsi="Times New Roman" w:cs="Times New Roman"/>
                <w:i/>
                <w:color w:val="010205"/>
                <w:sz w:val="24"/>
                <w:szCs w:val="24"/>
              </w:rPr>
              <w:t>t</w:t>
            </w:r>
            <w:r w:rsidRPr="00C32A1C">
              <w:rPr>
                <w:rFonts w:ascii="Times New Roman" w:hAnsi="Times New Roman" w:cs="Times New Roman"/>
                <w:i/>
                <w:color w:val="010205"/>
                <w:sz w:val="24"/>
                <w:szCs w:val="24"/>
              </w:rPr>
              <w:t>olerance</w:t>
            </w:r>
            <w:r>
              <w:rPr>
                <w:rFonts w:ascii="Times New Roman" w:hAnsi="Times New Roman" w:cs="Times New Roman"/>
                <w:color w:val="010205"/>
                <w:sz w:val="24"/>
                <w:szCs w:val="24"/>
              </w:rPr>
              <w:t xml:space="preserve"> menunjukkan &gt; 0,10 </w:t>
            </w:r>
            <w:r w:rsidRPr="002A2D3F">
              <w:rPr>
                <w:rFonts w:ascii="Times New Roman" w:hAnsi="Times New Roman" w:cs="Times New Roman"/>
                <w:color w:val="010205"/>
                <w:sz w:val="24"/>
                <w:szCs w:val="24"/>
              </w:rPr>
              <w:t>dan nilai VIF sebesar &lt; 10,00 berarti menunju</w:t>
            </w:r>
            <w:r w:rsidR="00C32A1C">
              <w:rPr>
                <w:rFonts w:ascii="Times New Roman" w:hAnsi="Times New Roman" w:cs="Times New Roman"/>
                <w:color w:val="010205"/>
                <w:sz w:val="24"/>
                <w:szCs w:val="24"/>
              </w:rPr>
              <w:t xml:space="preserve">kkan bahwa variabel pembiayaan </w:t>
            </w:r>
            <w:r w:rsidRPr="002731EF">
              <w:rPr>
                <w:rFonts w:ascii="Times New Roman" w:hAnsi="Times New Roman" w:cs="Times New Roman"/>
                <w:i/>
                <w:color w:val="010205"/>
                <w:sz w:val="24"/>
                <w:szCs w:val="24"/>
              </w:rPr>
              <w:t>mudharabah, musyarakah</w:t>
            </w:r>
            <w:r w:rsidRPr="002A2D3F">
              <w:rPr>
                <w:rFonts w:ascii="Times New Roman" w:hAnsi="Times New Roman" w:cs="Times New Roman"/>
                <w:color w:val="010205"/>
                <w:sz w:val="24"/>
                <w:szCs w:val="24"/>
              </w:rPr>
              <w:t xml:space="preserve">, dan </w:t>
            </w:r>
            <w:r w:rsidRPr="002731EF">
              <w:rPr>
                <w:rFonts w:ascii="Times New Roman" w:hAnsi="Times New Roman" w:cs="Times New Roman"/>
                <w:i/>
                <w:color w:val="010205"/>
                <w:sz w:val="24"/>
                <w:szCs w:val="24"/>
              </w:rPr>
              <w:t xml:space="preserve">ijarah </w:t>
            </w:r>
            <w:r w:rsidRPr="002A2D3F">
              <w:rPr>
                <w:rFonts w:ascii="Times New Roman" w:hAnsi="Times New Roman" w:cs="Times New Roman"/>
                <w:color w:val="010205"/>
                <w:sz w:val="24"/>
                <w:szCs w:val="24"/>
              </w:rPr>
              <w:t>tidak terdapat multikolonieritas.</w:t>
            </w:r>
          </w:p>
          <w:p w:rsidR="003C5BB4" w:rsidRDefault="003C5BB4" w:rsidP="003C5BB4">
            <w:pPr>
              <w:spacing w:line="480" w:lineRule="auto"/>
              <w:ind w:left="60" w:firstLine="660"/>
              <w:jc w:val="both"/>
              <w:rPr>
                <w:rFonts w:ascii="Times New Roman" w:hAnsi="Times New Roman" w:cs="Times New Roman"/>
                <w:color w:val="010205"/>
                <w:sz w:val="24"/>
                <w:szCs w:val="24"/>
              </w:rPr>
            </w:pPr>
          </w:p>
          <w:p w:rsidR="00C32A1C" w:rsidRDefault="00C32A1C" w:rsidP="00C32A1C">
            <w:pPr>
              <w:pStyle w:val="ListParagraph"/>
              <w:spacing w:after="0" w:line="480" w:lineRule="auto"/>
              <w:ind w:left="709" w:hanging="709"/>
              <w:jc w:val="both"/>
              <w:rPr>
                <w:rFonts w:ascii="Times New Roman" w:hAnsi="Times New Roman" w:cs="Times New Roman"/>
                <w:b/>
                <w:bCs/>
                <w:sz w:val="24"/>
                <w:szCs w:val="24"/>
              </w:rPr>
            </w:pPr>
            <w:proofErr w:type="gramStart"/>
            <w:r>
              <w:rPr>
                <w:rFonts w:ascii="Times New Roman" w:hAnsi="Times New Roman" w:cs="Times New Roman"/>
                <w:b/>
                <w:bCs/>
                <w:sz w:val="24"/>
                <w:szCs w:val="24"/>
              </w:rPr>
              <w:t>4.2.1.3  Uji</w:t>
            </w:r>
            <w:proofErr w:type="gramEnd"/>
            <w:r>
              <w:rPr>
                <w:rFonts w:ascii="Times New Roman" w:hAnsi="Times New Roman" w:cs="Times New Roman"/>
                <w:b/>
                <w:bCs/>
                <w:sz w:val="24"/>
                <w:szCs w:val="24"/>
              </w:rPr>
              <w:t xml:space="preserve"> Heteroskedastisitas</w:t>
            </w:r>
          </w:p>
          <w:p w:rsidR="00C32A1C" w:rsidRDefault="00C32A1C" w:rsidP="00C32A1C">
            <w:pPr>
              <w:pStyle w:val="ListParagraph"/>
              <w:spacing w:after="0" w:line="480" w:lineRule="auto"/>
              <w:ind w:left="0" w:firstLine="709"/>
              <w:jc w:val="both"/>
              <w:rPr>
                <w:rFonts w:ascii="Times New Roman" w:hAnsi="Times New Roman" w:cs="Times New Roman"/>
                <w:bCs/>
                <w:i/>
                <w:sz w:val="24"/>
                <w:szCs w:val="24"/>
              </w:rPr>
            </w:pPr>
            <w:r>
              <w:rPr>
                <w:rFonts w:ascii="Times New Roman" w:hAnsi="Times New Roman" w:cs="Times New Roman"/>
                <w:bCs/>
                <w:sz w:val="24"/>
                <w:szCs w:val="24"/>
              </w:rPr>
              <w:t xml:space="preserve">  Uji heteroskedastisitas merupakan indikasi varian antara residual tidak </w:t>
            </w:r>
            <w:r>
              <w:rPr>
                <w:rFonts w:ascii="Times New Roman" w:hAnsi="Times New Roman" w:cs="Times New Roman"/>
                <w:bCs/>
                <w:i/>
                <w:sz w:val="24"/>
                <w:szCs w:val="24"/>
              </w:rPr>
              <w:t xml:space="preserve">homogeny, </w:t>
            </w:r>
            <w:r>
              <w:rPr>
                <w:rFonts w:ascii="Times New Roman" w:hAnsi="Times New Roman" w:cs="Times New Roman"/>
                <w:bCs/>
                <w:sz w:val="24"/>
                <w:szCs w:val="24"/>
              </w:rPr>
              <w:t xml:space="preserve">yang mengakibatkan nilai taksiran yang diperoleh tidak lagi efisien. Model regresi yang baik adalah yang homokedastisitas atau tidak terjadi heteroskedastisitas. Untuk mengetahui apakah terjadi atau tidak heteroskedastisitas dapat dilihat pada grafik </w:t>
            </w:r>
            <w:r>
              <w:rPr>
                <w:rFonts w:ascii="Times New Roman" w:hAnsi="Times New Roman" w:cs="Times New Roman"/>
                <w:bCs/>
                <w:i/>
                <w:sz w:val="24"/>
                <w:szCs w:val="24"/>
              </w:rPr>
              <w:t>scatter plot:</w:t>
            </w:r>
          </w:p>
          <w:p w:rsidR="00C32A1C" w:rsidRDefault="00C32A1C" w:rsidP="00C32A1C">
            <w:pPr>
              <w:pStyle w:val="ListParagraph"/>
              <w:spacing w:after="0" w:line="480" w:lineRule="auto"/>
              <w:ind w:left="0" w:firstLine="709"/>
              <w:jc w:val="both"/>
              <w:rPr>
                <w:rFonts w:ascii="Times New Roman" w:hAnsi="Times New Roman" w:cs="Times New Roman"/>
                <w:bCs/>
                <w:i/>
                <w:sz w:val="24"/>
                <w:szCs w:val="24"/>
              </w:rPr>
            </w:pPr>
          </w:p>
          <w:p w:rsidR="00C32A1C" w:rsidRPr="00C32A1C" w:rsidRDefault="00C32A1C" w:rsidP="00C32A1C">
            <w:pPr>
              <w:pStyle w:val="ListParagraph"/>
              <w:spacing w:after="0" w:line="480" w:lineRule="auto"/>
              <w:ind w:left="0" w:firstLine="709"/>
              <w:jc w:val="both"/>
              <w:rPr>
                <w:rFonts w:ascii="Times New Roman" w:hAnsi="Times New Roman" w:cs="Times New Roman"/>
                <w:bCs/>
                <w:sz w:val="24"/>
                <w:szCs w:val="24"/>
              </w:rPr>
            </w:pPr>
          </w:p>
          <w:p w:rsidR="00C32A1C" w:rsidRPr="00C32A1C" w:rsidRDefault="00C32A1C" w:rsidP="00C32A1C">
            <w:pPr>
              <w:spacing w:line="480" w:lineRule="auto"/>
              <w:ind w:left="60" w:right="60" w:firstLine="660"/>
              <w:jc w:val="both"/>
              <w:rPr>
                <w:rFonts w:ascii="Times New Roman" w:hAnsi="Times New Roman" w:cs="Times New Roman"/>
                <w:color w:val="010205"/>
                <w:sz w:val="24"/>
                <w:szCs w:val="24"/>
              </w:rPr>
            </w:pPr>
          </w:p>
        </w:tc>
      </w:tr>
    </w:tbl>
    <w:p w:rsidR="007A0F6D" w:rsidRDefault="007A0F6D" w:rsidP="001252CE">
      <w:pPr>
        <w:jc w:val="both"/>
        <w:rPr>
          <w:rFonts w:ascii="Times New Roman" w:hAnsi="Times New Roman" w:cs="Times New Roman"/>
          <w:noProof/>
          <w:sz w:val="24"/>
          <w:szCs w:val="24"/>
        </w:rPr>
      </w:pPr>
    </w:p>
    <w:p w:rsidR="003C5BB4" w:rsidRDefault="003C5BB4" w:rsidP="001252CE">
      <w:pPr>
        <w:jc w:val="both"/>
        <w:rPr>
          <w:rFonts w:ascii="Times New Roman" w:hAnsi="Times New Roman" w:cs="Times New Roman"/>
          <w:noProof/>
          <w:sz w:val="24"/>
          <w:szCs w:val="24"/>
        </w:rPr>
      </w:pPr>
    </w:p>
    <w:p w:rsidR="000D6368" w:rsidRDefault="000D6368" w:rsidP="001252CE">
      <w:pPr>
        <w:jc w:val="both"/>
        <w:rPr>
          <w:rFonts w:ascii="Times New Roman" w:hAnsi="Times New Roman" w:cs="Times New Roman"/>
          <w:noProof/>
          <w:sz w:val="24"/>
          <w:szCs w:val="24"/>
        </w:rPr>
      </w:pPr>
    </w:p>
    <w:p w:rsidR="007A0F6D" w:rsidRDefault="007A0F6D" w:rsidP="001252CE">
      <w:pPr>
        <w:jc w:val="both"/>
      </w:pPr>
      <w:r>
        <w:rPr>
          <w:rFonts w:ascii="Times New Roman" w:hAnsi="Times New Roman" w:cs="Times New Roman"/>
          <w:noProof/>
          <w:sz w:val="24"/>
          <w:szCs w:val="24"/>
        </w:rPr>
        <w:lastRenderedPageBreak/>
        <w:drawing>
          <wp:anchor distT="0" distB="0" distL="114300" distR="114300" simplePos="0" relativeHeight="251660288" behindDoc="0" locked="0" layoutInCell="1" allowOverlap="1" wp14:anchorId="74CADC60" wp14:editId="257552FA">
            <wp:simplePos x="0" y="0"/>
            <wp:positionH relativeFrom="margin">
              <wp:align>left</wp:align>
            </wp:positionH>
            <wp:positionV relativeFrom="paragraph">
              <wp:posOffset>71976</wp:posOffset>
            </wp:positionV>
            <wp:extent cx="5248275" cy="389572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8275" cy="3895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A0F6D" w:rsidRPr="007A0F6D" w:rsidRDefault="007A0F6D" w:rsidP="007A0F6D"/>
    <w:p w:rsidR="007A0F6D" w:rsidRPr="007A0F6D" w:rsidRDefault="007A0F6D" w:rsidP="007A0F6D"/>
    <w:p w:rsidR="007A0F6D" w:rsidRPr="007A0F6D" w:rsidRDefault="007A0F6D" w:rsidP="007A0F6D"/>
    <w:p w:rsidR="007A0F6D" w:rsidRPr="007A0F6D" w:rsidRDefault="007A0F6D" w:rsidP="007A0F6D"/>
    <w:p w:rsidR="007A0F6D" w:rsidRPr="007A0F6D" w:rsidRDefault="007A0F6D" w:rsidP="007A0F6D"/>
    <w:p w:rsidR="007A0F6D" w:rsidRPr="007A0F6D" w:rsidRDefault="007A0F6D" w:rsidP="007A0F6D"/>
    <w:p w:rsidR="007A0F6D" w:rsidRPr="007A0F6D" w:rsidRDefault="007A0F6D" w:rsidP="007A0F6D"/>
    <w:p w:rsidR="007A0F6D" w:rsidRPr="007A0F6D" w:rsidRDefault="007A0F6D" w:rsidP="007A0F6D"/>
    <w:p w:rsidR="007A0F6D" w:rsidRPr="007A0F6D" w:rsidRDefault="007A0F6D" w:rsidP="007A0F6D"/>
    <w:p w:rsidR="007A0F6D" w:rsidRPr="007A0F6D" w:rsidRDefault="007A0F6D" w:rsidP="007A0F6D"/>
    <w:p w:rsidR="007A0F6D" w:rsidRDefault="001E572F" w:rsidP="002731EF">
      <w:pPr>
        <w:framePr w:hSpace="180" w:wrap="around" w:vAnchor="text" w:hAnchor="page" w:x="2656" w:y="683"/>
        <w:spacing w:after="0"/>
        <w:jc w:val="center"/>
        <w:rPr>
          <w:rFonts w:ascii="Times New Roman" w:hAnsi="Times New Roman" w:cs="Times New Roman"/>
          <w:b/>
          <w:bCs/>
          <w:sz w:val="24"/>
          <w:szCs w:val="24"/>
        </w:rPr>
      </w:pPr>
      <w:r>
        <w:rPr>
          <w:rFonts w:ascii="Times New Roman" w:hAnsi="Times New Roman" w:cs="Times New Roman"/>
          <w:b/>
          <w:bCs/>
          <w:sz w:val="24"/>
          <w:szCs w:val="24"/>
        </w:rPr>
        <w:t>Gambar 4.6</w:t>
      </w:r>
      <w:r w:rsidR="007A0F6D">
        <w:rPr>
          <w:rFonts w:ascii="Times New Roman" w:hAnsi="Times New Roman" w:cs="Times New Roman"/>
          <w:b/>
          <w:bCs/>
          <w:sz w:val="24"/>
          <w:szCs w:val="24"/>
        </w:rPr>
        <w:t xml:space="preserve"> Hasil Uji Heteroskedastisitas</w:t>
      </w:r>
    </w:p>
    <w:p w:rsidR="007A0F6D" w:rsidRDefault="007A0F6D" w:rsidP="003C5BB4">
      <w:pPr>
        <w:framePr w:hSpace="180" w:wrap="around" w:vAnchor="text" w:hAnchor="page" w:x="2656" w:y="683"/>
        <w:spacing w:after="0"/>
        <w:jc w:val="center"/>
        <w:rPr>
          <w:rFonts w:ascii="Times New Roman" w:hAnsi="Times New Roman" w:cs="Times New Roman"/>
          <w:b/>
          <w:bCs/>
          <w:sz w:val="24"/>
          <w:szCs w:val="24"/>
        </w:rPr>
      </w:pPr>
      <w:r>
        <w:rPr>
          <w:rFonts w:ascii="Times New Roman" w:hAnsi="Times New Roman" w:cs="Times New Roman"/>
          <w:b/>
          <w:bCs/>
          <w:sz w:val="24"/>
          <w:szCs w:val="24"/>
        </w:rPr>
        <w:t>Sumber: SPS</w:t>
      </w:r>
      <w:r w:rsidR="003C5BB4">
        <w:rPr>
          <w:rFonts w:ascii="Times New Roman" w:hAnsi="Times New Roman" w:cs="Times New Roman"/>
          <w:b/>
          <w:bCs/>
          <w:sz w:val="24"/>
          <w:szCs w:val="24"/>
        </w:rPr>
        <w:t>S 24 data sekunder diolah, 2018</w:t>
      </w:r>
    </w:p>
    <w:p w:rsidR="00F86F63" w:rsidRDefault="00F86F63" w:rsidP="007A0F6D">
      <w:pPr>
        <w:tabs>
          <w:tab w:val="left" w:pos="1725"/>
        </w:tabs>
      </w:pPr>
    </w:p>
    <w:p w:rsidR="002731EF" w:rsidRDefault="002731EF" w:rsidP="007A0F6D">
      <w:pPr>
        <w:tabs>
          <w:tab w:val="left" w:pos="1725"/>
        </w:tabs>
      </w:pPr>
    </w:p>
    <w:p w:rsidR="008800B9" w:rsidRDefault="008800B9" w:rsidP="002731EF">
      <w:pPr>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Dari </w:t>
      </w:r>
      <w:r>
        <w:rPr>
          <w:rFonts w:ascii="Times New Roman" w:hAnsi="Times New Roman" w:cs="Times New Roman"/>
          <w:bCs/>
          <w:i/>
          <w:sz w:val="24"/>
          <w:szCs w:val="24"/>
        </w:rPr>
        <w:t xml:space="preserve">scatterplot </w:t>
      </w:r>
      <w:r>
        <w:rPr>
          <w:rFonts w:ascii="Times New Roman" w:hAnsi="Times New Roman" w:cs="Times New Roman"/>
          <w:bCs/>
          <w:sz w:val="24"/>
          <w:szCs w:val="24"/>
        </w:rPr>
        <w:t>tersebut dapat diketahui bahwa titik-titik tidak membentuk pola yang jelas dan menyebar secara acak. Titik-titik menyebar diatas dan dibawah angka 0 pada sumbu Y. Dengan demikian dapat disimpulkan bahwa tidak terjadi masalah heteroskedast</w:t>
      </w:r>
      <w:r w:rsidR="002731EF">
        <w:rPr>
          <w:rFonts w:ascii="Times New Roman" w:hAnsi="Times New Roman" w:cs="Times New Roman"/>
          <w:bCs/>
          <w:sz w:val="24"/>
          <w:szCs w:val="24"/>
        </w:rPr>
        <w:t>isitas dalam model regresi ini.</w:t>
      </w:r>
    </w:p>
    <w:p w:rsidR="002731EF" w:rsidRPr="002731EF" w:rsidRDefault="002731EF" w:rsidP="002731EF">
      <w:pPr>
        <w:spacing w:after="0" w:line="480" w:lineRule="auto"/>
        <w:ind w:firstLine="709"/>
        <w:jc w:val="both"/>
        <w:rPr>
          <w:rFonts w:ascii="Times New Roman" w:hAnsi="Times New Roman" w:cs="Times New Roman"/>
          <w:bCs/>
          <w:sz w:val="24"/>
          <w:szCs w:val="24"/>
        </w:rPr>
      </w:pPr>
    </w:p>
    <w:p w:rsidR="008800B9" w:rsidRDefault="008800B9" w:rsidP="008800B9">
      <w:pPr>
        <w:spacing w:after="0"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4.2.1.4   Uji Autokorelasi</w:t>
      </w:r>
    </w:p>
    <w:p w:rsidR="008800B9" w:rsidRPr="008800B9" w:rsidRDefault="008800B9" w:rsidP="008800B9">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8800B9">
        <w:rPr>
          <w:rFonts w:ascii="Times New Roman" w:hAnsi="Times New Roman" w:cs="Times New Roman"/>
          <w:bCs/>
          <w:sz w:val="24"/>
          <w:szCs w:val="24"/>
        </w:rPr>
        <w:t xml:space="preserve">Uji autokorelasi bertujuan menguji apaah </w:t>
      </w:r>
      <w:r>
        <w:rPr>
          <w:rFonts w:ascii="Times New Roman" w:hAnsi="Times New Roman" w:cs="Times New Roman"/>
          <w:bCs/>
          <w:sz w:val="24"/>
          <w:szCs w:val="24"/>
        </w:rPr>
        <w:t xml:space="preserve">dalam model regresi linier ada </w:t>
      </w:r>
      <w:r w:rsidRPr="008800B9">
        <w:rPr>
          <w:rFonts w:ascii="Times New Roman" w:hAnsi="Times New Roman" w:cs="Times New Roman"/>
          <w:bCs/>
          <w:sz w:val="24"/>
          <w:szCs w:val="24"/>
        </w:rPr>
        <w:t>korelasi antara kesalahan pengganggu pada periode t dengan kesalahan pengganggu pada periode t-1 (sebelumnya</w:t>
      </w:r>
      <w:r>
        <w:rPr>
          <w:rFonts w:ascii="Times New Roman" w:hAnsi="Times New Roman" w:cs="Times New Roman"/>
          <w:bCs/>
          <w:sz w:val="24"/>
          <w:szCs w:val="24"/>
        </w:rPr>
        <w:t xml:space="preserve">). Jika terjadi korelasi, maka </w:t>
      </w:r>
      <w:r w:rsidRPr="008800B9">
        <w:rPr>
          <w:rFonts w:ascii="Times New Roman" w:hAnsi="Times New Roman" w:cs="Times New Roman"/>
          <w:bCs/>
          <w:sz w:val="24"/>
          <w:szCs w:val="24"/>
        </w:rPr>
        <w:t xml:space="preserve">dinamakan ada problem </w:t>
      </w:r>
      <w:r w:rsidRPr="008800B9">
        <w:rPr>
          <w:rFonts w:ascii="Times New Roman" w:hAnsi="Times New Roman" w:cs="Times New Roman"/>
          <w:bCs/>
          <w:sz w:val="24"/>
          <w:szCs w:val="24"/>
        </w:rPr>
        <w:lastRenderedPageBreak/>
        <w:t>autokorelasi. Untu</w:t>
      </w:r>
      <w:r>
        <w:rPr>
          <w:rFonts w:ascii="Times New Roman" w:hAnsi="Times New Roman" w:cs="Times New Roman"/>
          <w:bCs/>
          <w:sz w:val="24"/>
          <w:szCs w:val="24"/>
        </w:rPr>
        <w:t xml:space="preserve">k mendeteksi ada atau tidaknya </w:t>
      </w:r>
      <w:r w:rsidRPr="008800B9">
        <w:rPr>
          <w:rFonts w:ascii="Times New Roman" w:hAnsi="Times New Roman" w:cs="Times New Roman"/>
          <w:bCs/>
          <w:sz w:val="24"/>
          <w:szCs w:val="24"/>
        </w:rPr>
        <w:t xml:space="preserve">autokorelasi dengan </w:t>
      </w:r>
      <w:proofErr w:type="gramStart"/>
      <w:r w:rsidRPr="008800B9">
        <w:rPr>
          <w:rFonts w:ascii="Times New Roman" w:hAnsi="Times New Roman" w:cs="Times New Roman"/>
          <w:bCs/>
          <w:sz w:val="24"/>
          <w:szCs w:val="24"/>
        </w:rPr>
        <w:t xml:space="preserve">melihat </w:t>
      </w:r>
      <w:r>
        <w:rPr>
          <w:rFonts w:ascii="Times New Roman" w:hAnsi="Times New Roman" w:cs="Times New Roman"/>
          <w:bCs/>
          <w:sz w:val="24"/>
          <w:szCs w:val="24"/>
        </w:rPr>
        <w:t xml:space="preserve"> </w:t>
      </w:r>
      <w:r w:rsidRPr="008800B9">
        <w:rPr>
          <w:rFonts w:ascii="Times New Roman" w:hAnsi="Times New Roman" w:cs="Times New Roman"/>
          <w:bCs/>
          <w:sz w:val="24"/>
          <w:szCs w:val="24"/>
        </w:rPr>
        <w:t>nilai</w:t>
      </w:r>
      <w:proofErr w:type="gramEnd"/>
      <w:r w:rsidRPr="008800B9">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8800B9">
        <w:rPr>
          <w:rFonts w:ascii="Times New Roman" w:hAnsi="Times New Roman" w:cs="Times New Roman"/>
          <w:bCs/>
          <w:sz w:val="24"/>
          <w:szCs w:val="24"/>
        </w:rPr>
        <w:t>D-W (Durbin Watson) ya</w:t>
      </w:r>
      <w:r>
        <w:rPr>
          <w:rFonts w:ascii="Times New Roman" w:hAnsi="Times New Roman" w:cs="Times New Roman"/>
          <w:bCs/>
          <w:sz w:val="24"/>
          <w:szCs w:val="24"/>
        </w:rPr>
        <w:t xml:space="preserve">ng hanya digunakan </w:t>
      </w:r>
      <w:r w:rsidRPr="008800B9">
        <w:rPr>
          <w:rFonts w:ascii="Times New Roman" w:hAnsi="Times New Roman" w:cs="Times New Roman"/>
          <w:bCs/>
          <w:sz w:val="24"/>
          <w:szCs w:val="24"/>
        </w:rPr>
        <w:t>untuk autokorelasi tingkat satu dan mensyaratkan</w:t>
      </w:r>
      <w:r>
        <w:rPr>
          <w:rFonts w:ascii="Times New Roman" w:hAnsi="Times New Roman" w:cs="Times New Roman"/>
          <w:bCs/>
          <w:sz w:val="24"/>
          <w:szCs w:val="24"/>
        </w:rPr>
        <w:t xml:space="preserve"> adanya intercept  (konstanta) </w:t>
      </w:r>
      <w:r w:rsidRPr="008800B9">
        <w:rPr>
          <w:rFonts w:ascii="Times New Roman" w:hAnsi="Times New Roman" w:cs="Times New Roman"/>
          <w:bCs/>
          <w:sz w:val="24"/>
          <w:szCs w:val="24"/>
        </w:rPr>
        <w:t>dalam model regresi dan tidak ada variabel lagi</w:t>
      </w:r>
      <w:r>
        <w:rPr>
          <w:rFonts w:ascii="Times New Roman" w:hAnsi="Times New Roman" w:cs="Times New Roman"/>
          <w:bCs/>
          <w:sz w:val="24"/>
          <w:szCs w:val="24"/>
        </w:rPr>
        <w:t xml:space="preserve"> di antara variabel independen </w:t>
      </w:r>
      <w:r w:rsidRPr="008800B9">
        <w:rPr>
          <w:rFonts w:ascii="Times New Roman" w:hAnsi="Times New Roman" w:cs="Times New Roman"/>
          <w:bCs/>
          <w:sz w:val="24"/>
          <w:szCs w:val="24"/>
        </w:rPr>
        <w:t xml:space="preserve">(Ghozali, 2016:107). Berikut adalah hasil dari uji autokorelasi: </w:t>
      </w:r>
    </w:p>
    <w:p w:rsidR="008800B9" w:rsidRDefault="008800B9" w:rsidP="008800B9">
      <w:pPr>
        <w:spacing w:after="0" w:line="480" w:lineRule="auto"/>
        <w:ind w:left="709" w:hanging="709"/>
        <w:jc w:val="center"/>
        <w:rPr>
          <w:rFonts w:ascii="Times New Roman" w:hAnsi="Times New Roman" w:cs="Times New Roman"/>
          <w:b/>
          <w:bCs/>
          <w:sz w:val="24"/>
          <w:szCs w:val="24"/>
        </w:rPr>
      </w:pPr>
      <w:r>
        <w:rPr>
          <w:rFonts w:ascii="Times New Roman" w:hAnsi="Times New Roman" w:cs="Times New Roman"/>
          <w:b/>
          <w:bCs/>
          <w:sz w:val="24"/>
          <w:szCs w:val="24"/>
        </w:rPr>
        <w:t>Tabel 4.7</w:t>
      </w:r>
    </w:p>
    <w:p w:rsidR="002E7C9D" w:rsidRPr="002E7C9D" w:rsidRDefault="008800B9" w:rsidP="002E7C9D">
      <w:pPr>
        <w:spacing w:after="0" w:line="480" w:lineRule="auto"/>
        <w:ind w:left="709" w:hanging="709"/>
        <w:jc w:val="center"/>
        <w:rPr>
          <w:rFonts w:ascii="Times New Roman" w:hAnsi="Times New Roman" w:cs="Times New Roman"/>
          <w:b/>
          <w:bCs/>
          <w:sz w:val="24"/>
          <w:szCs w:val="24"/>
        </w:rPr>
      </w:pPr>
      <w:r w:rsidRPr="008800B9">
        <w:rPr>
          <w:rFonts w:ascii="Times New Roman" w:hAnsi="Times New Roman" w:cs="Times New Roman"/>
          <w:b/>
          <w:bCs/>
          <w:sz w:val="24"/>
          <w:szCs w:val="24"/>
        </w:rPr>
        <w:t>Uji Autokorelasi</w:t>
      </w:r>
    </w:p>
    <w:tbl>
      <w:tblPr>
        <w:tblW w:w="733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28"/>
        <w:gridCol w:w="1089"/>
        <w:gridCol w:w="1474"/>
        <w:gridCol w:w="1474"/>
        <w:gridCol w:w="1474"/>
      </w:tblGrid>
      <w:tr w:rsidR="002E7C9D" w:rsidTr="002E7C9D">
        <w:trPr>
          <w:cantSplit/>
          <w:jc w:val="center"/>
        </w:trPr>
        <w:tc>
          <w:tcPr>
            <w:tcW w:w="7334" w:type="dxa"/>
            <w:gridSpan w:val="6"/>
            <w:tcBorders>
              <w:top w:val="nil"/>
              <w:left w:val="nil"/>
              <w:bottom w:val="nil"/>
              <w:right w:val="nil"/>
            </w:tcBorders>
            <w:shd w:val="clear" w:color="auto" w:fill="FFFFFF"/>
            <w:vAlign w:val="center"/>
          </w:tcPr>
          <w:p w:rsidR="002E7C9D" w:rsidRDefault="002E7C9D" w:rsidP="002E7C9D">
            <w:pPr>
              <w:spacing w:line="320" w:lineRule="atLeast"/>
              <w:ind w:left="60" w:right="60"/>
              <w:jc w:val="center"/>
              <w:rPr>
                <w:rFonts w:ascii="Arial" w:hAnsi="Arial" w:cs="Arial"/>
                <w:color w:val="010205"/>
              </w:rPr>
            </w:pPr>
            <w:r>
              <w:rPr>
                <w:rFonts w:ascii="Arial" w:hAnsi="Arial" w:cs="Arial"/>
                <w:b/>
                <w:bCs/>
                <w:color w:val="010205"/>
              </w:rPr>
              <w:t>Model Summary</w:t>
            </w:r>
            <w:r>
              <w:rPr>
                <w:rFonts w:ascii="Arial" w:hAnsi="Arial" w:cs="Arial"/>
                <w:b/>
                <w:bCs/>
                <w:color w:val="010205"/>
                <w:vertAlign w:val="superscript"/>
              </w:rPr>
              <w:t>b</w:t>
            </w:r>
          </w:p>
        </w:tc>
      </w:tr>
      <w:tr w:rsidR="002E7C9D" w:rsidTr="002E7C9D">
        <w:trPr>
          <w:cantSplit/>
          <w:jc w:val="center"/>
        </w:trPr>
        <w:tc>
          <w:tcPr>
            <w:tcW w:w="798" w:type="dxa"/>
            <w:tcBorders>
              <w:top w:val="nil"/>
              <w:left w:val="nil"/>
              <w:bottom w:val="single" w:sz="8" w:space="0" w:color="152935"/>
              <w:right w:val="nil"/>
            </w:tcBorders>
            <w:shd w:val="clear" w:color="auto" w:fill="FFFFFF"/>
            <w:vAlign w:val="bottom"/>
          </w:tcPr>
          <w:p w:rsidR="002E7C9D" w:rsidRDefault="002E7C9D" w:rsidP="00540B5B">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1028" w:type="dxa"/>
            <w:tcBorders>
              <w:top w:val="nil"/>
              <w:left w:val="nil"/>
              <w:bottom w:val="single" w:sz="8" w:space="0" w:color="152935"/>
              <w:right w:val="nil"/>
            </w:tcBorders>
            <w:shd w:val="clear" w:color="auto" w:fill="FFFFFF"/>
            <w:vAlign w:val="bottom"/>
          </w:tcPr>
          <w:p w:rsidR="002E7C9D" w:rsidRDefault="002E7C9D"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R</w:t>
            </w:r>
          </w:p>
        </w:tc>
        <w:tc>
          <w:tcPr>
            <w:tcW w:w="1089" w:type="dxa"/>
            <w:tcBorders>
              <w:top w:val="nil"/>
              <w:left w:val="single" w:sz="8" w:space="0" w:color="E0E0E0"/>
              <w:bottom w:val="single" w:sz="8" w:space="0" w:color="152935"/>
              <w:right w:val="nil"/>
            </w:tcBorders>
            <w:shd w:val="clear" w:color="auto" w:fill="FFFFFF"/>
            <w:vAlign w:val="bottom"/>
          </w:tcPr>
          <w:p w:rsidR="002E7C9D" w:rsidRDefault="002E7C9D"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R Square</w:t>
            </w:r>
          </w:p>
        </w:tc>
        <w:tc>
          <w:tcPr>
            <w:tcW w:w="1473" w:type="dxa"/>
            <w:tcBorders>
              <w:top w:val="nil"/>
              <w:left w:val="single" w:sz="8" w:space="0" w:color="E0E0E0"/>
              <w:bottom w:val="single" w:sz="8" w:space="0" w:color="152935"/>
              <w:right w:val="nil"/>
            </w:tcBorders>
            <w:shd w:val="clear" w:color="auto" w:fill="FFFFFF"/>
            <w:vAlign w:val="bottom"/>
          </w:tcPr>
          <w:p w:rsidR="002E7C9D" w:rsidRDefault="002E7C9D"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Adjusted R Square</w:t>
            </w:r>
          </w:p>
        </w:tc>
        <w:tc>
          <w:tcPr>
            <w:tcW w:w="1473" w:type="dxa"/>
            <w:tcBorders>
              <w:top w:val="nil"/>
              <w:left w:val="single" w:sz="8" w:space="0" w:color="E0E0E0"/>
              <w:bottom w:val="single" w:sz="8" w:space="0" w:color="152935"/>
              <w:right w:val="nil"/>
            </w:tcBorders>
            <w:shd w:val="clear" w:color="auto" w:fill="FFFFFF"/>
            <w:vAlign w:val="bottom"/>
          </w:tcPr>
          <w:p w:rsidR="002E7C9D" w:rsidRDefault="002E7C9D"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Std. Error of the Estimate</w:t>
            </w:r>
          </w:p>
        </w:tc>
        <w:tc>
          <w:tcPr>
            <w:tcW w:w="1473" w:type="dxa"/>
            <w:tcBorders>
              <w:top w:val="nil"/>
              <w:left w:val="single" w:sz="8" w:space="0" w:color="E0E0E0"/>
              <w:bottom w:val="single" w:sz="8" w:space="0" w:color="152935"/>
              <w:right w:val="nil"/>
            </w:tcBorders>
            <w:shd w:val="clear" w:color="auto" w:fill="FFFFFF"/>
            <w:vAlign w:val="bottom"/>
          </w:tcPr>
          <w:p w:rsidR="002E7C9D" w:rsidRDefault="002E7C9D"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Durbin-Watson</w:t>
            </w:r>
          </w:p>
        </w:tc>
      </w:tr>
      <w:tr w:rsidR="002E7C9D" w:rsidTr="002E7C9D">
        <w:trPr>
          <w:cantSplit/>
          <w:jc w:val="center"/>
        </w:trPr>
        <w:tc>
          <w:tcPr>
            <w:tcW w:w="798" w:type="dxa"/>
            <w:tcBorders>
              <w:top w:val="single" w:sz="8" w:space="0" w:color="152935"/>
              <w:left w:val="nil"/>
              <w:bottom w:val="single" w:sz="8" w:space="0" w:color="152935"/>
              <w:right w:val="nil"/>
            </w:tcBorders>
            <w:shd w:val="clear" w:color="auto" w:fill="E0E0E0"/>
          </w:tcPr>
          <w:p w:rsidR="002E7C9D" w:rsidRDefault="002E7C9D" w:rsidP="00540B5B">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028" w:type="dxa"/>
            <w:tcBorders>
              <w:top w:val="single" w:sz="8" w:space="0" w:color="152935"/>
              <w:left w:val="nil"/>
              <w:bottom w:val="single" w:sz="8" w:space="0" w:color="152935"/>
              <w:right w:val="nil"/>
            </w:tcBorders>
            <w:shd w:val="clear" w:color="auto" w:fill="FFFFFF"/>
          </w:tcPr>
          <w:p w:rsidR="002E7C9D" w:rsidRDefault="002E7C9D"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,814</w:t>
            </w:r>
            <w:r>
              <w:rPr>
                <w:rFonts w:ascii="Arial" w:hAnsi="Arial" w:cs="Arial"/>
                <w:color w:val="010205"/>
                <w:sz w:val="18"/>
                <w:szCs w:val="18"/>
                <w:vertAlign w:val="superscript"/>
              </w:rPr>
              <w:t>a</w:t>
            </w:r>
          </w:p>
        </w:tc>
        <w:tc>
          <w:tcPr>
            <w:tcW w:w="1089" w:type="dxa"/>
            <w:tcBorders>
              <w:top w:val="single" w:sz="8" w:space="0" w:color="152935"/>
              <w:left w:val="single" w:sz="8" w:space="0" w:color="E0E0E0"/>
              <w:bottom w:val="single" w:sz="8" w:space="0" w:color="152935"/>
              <w:right w:val="nil"/>
            </w:tcBorders>
            <w:shd w:val="clear" w:color="auto" w:fill="FFFFFF"/>
          </w:tcPr>
          <w:p w:rsidR="002E7C9D" w:rsidRDefault="002E7C9D"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,663</w:t>
            </w:r>
          </w:p>
        </w:tc>
        <w:tc>
          <w:tcPr>
            <w:tcW w:w="1473" w:type="dxa"/>
            <w:tcBorders>
              <w:top w:val="single" w:sz="8" w:space="0" w:color="152935"/>
              <w:left w:val="single" w:sz="8" w:space="0" w:color="E0E0E0"/>
              <w:bottom w:val="single" w:sz="8" w:space="0" w:color="152935"/>
              <w:right w:val="nil"/>
            </w:tcBorders>
            <w:shd w:val="clear" w:color="auto" w:fill="FFFFFF"/>
          </w:tcPr>
          <w:p w:rsidR="002E7C9D" w:rsidRDefault="002E7C9D"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,600</w:t>
            </w:r>
          </w:p>
        </w:tc>
        <w:tc>
          <w:tcPr>
            <w:tcW w:w="1473" w:type="dxa"/>
            <w:tcBorders>
              <w:top w:val="single" w:sz="8" w:space="0" w:color="152935"/>
              <w:left w:val="single" w:sz="8" w:space="0" w:color="E0E0E0"/>
              <w:bottom w:val="single" w:sz="8" w:space="0" w:color="152935"/>
              <w:right w:val="nil"/>
            </w:tcBorders>
            <w:shd w:val="clear" w:color="auto" w:fill="FFFFFF"/>
          </w:tcPr>
          <w:p w:rsidR="002E7C9D" w:rsidRDefault="002E7C9D"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,41155</w:t>
            </w:r>
          </w:p>
        </w:tc>
        <w:tc>
          <w:tcPr>
            <w:tcW w:w="1473" w:type="dxa"/>
            <w:tcBorders>
              <w:top w:val="single" w:sz="8" w:space="0" w:color="152935"/>
              <w:left w:val="single" w:sz="8" w:space="0" w:color="E0E0E0"/>
              <w:bottom w:val="single" w:sz="8" w:space="0" w:color="152935"/>
              <w:right w:val="nil"/>
            </w:tcBorders>
            <w:shd w:val="clear" w:color="auto" w:fill="FFFFFF"/>
          </w:tcPr>
          <w:p w:rsidR="002E7C9D" w:rsidRDefault="002E7C9D"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1,462</w:t>
            </w:r>
          </w:p>
        </w:tc>
      </w:tr>
    </w:tbl>
    <w:p w:rsidR="008A1BD1" w:rsidRDefault="008A1BD1" w:rsidP="002E7C9D">
      <w:pPr>
        <w:rPr>
          <w:rFonts w:ascii="Arial" w:hAnsi="Arial" w:cs="Arial"/>
          <w:color w:val="010205"/>
          <w:sz w:val="18"/>
          <w:szCs w:val="18"/>
        </w:rPr>
      </w:pPr>
    </w:p>
    <w:p w:rsidR="00676173" w:rsidRPr="00676173" w:rsidRDefault="00676173" w:rsidP="00676173">
      <w:pPr>
        <w:rPr>
          <w:rFonts w:ascii="Arial" w:hAnsi="Arial" w:cs="Arial"/>
          <w:sz w:val="18"/>
          <w:szCs w:val="18"/>
        </w:rPr>
      </w:pPr>
      <w:r>
        <w:rPr>
          <w:rFonts w:ascii="Arial" w:hAnsi="Arial" w:cs="Arial"/>
          <w:sz w:val="18"/>
          <w:szCs w:val="18"/>
        </w:rPr>
        <w:t xml:space="preserve">         </w:t>
      </w:r>
      <w:r w:rsidRPr="00676173">
        <w:rPr>
          <w:rFonts w:ascii="Arial" w:hAnsi="Arial" w:cs="Arial"/>
          <w:sz w:val="18"/>
          <w:szCs w:val="18"/>
        </w:rPr>
        <w:t>a. Predictors: (Constant), Pembiayaan</w:t>
      </w:r>
      <w:r w:rsidRPr="00676173">
        <w:rPr>
          <w:rFonts w:ascii="Arial" w:hAnsi="Arial" w:cs="Arial"/>
          <w:i/>
          <w:sz w:val="18"/>
          <w:szCs w:val="18"/>
        </w:rPr>
        <w:t>_Ijarah,</w:t>
      </w:r>
      <w:r w:rsidRPr="00676173">
        <w:rPr>
          <w:rFonts w:ascii="Arial" w:hAnsi="Arial" w:cs="Arial"/>
          <w:sz w:val="18"/>
          <w:szCs w:val="18"/>
        </w:rPr>
        <w:t xml:space="preserve"> Pembiayaan_</w:t>
      </w:r>
      <w:r w:rsidRPr="00676173">
        <w:rPr>
          <w:rFonts w:ascii="Arial" w:hAnsi="Arial" w:cs="Arial"/>
          <w:i/>
          <w:sz w:val="18"/>
          <w:szCs w:val="18"/>
        </w:rPr>
        <w:t>Musyarakah,</w:t>
      </w:r>
      <w:r w:rsidRPr="00676173">
        <w:rPr>
          <w:rFonts w:ascii="Arial" w:hAnsi="Arial" w:cs="Arial"/>
          <w:sz w:val="18"/>
          <w:szCs w:val="18"/>
        </w:rPr>
        <w:t xml:space="preserve"> </w:t>
      </w:r>
    </w:p>
    <w:p w:rsidR="00676173" w:rsidRDefault="00676173" w:rsidP="00676173">
      <w:pPr>
        <w:rPr>
          <w:rFonts w:ascii="Arial" w:hAnsi="Arial" w:cs="Arial"/>
          <w:sz w:val="18"/>
          <w:szCs w:val="18"/>
        </w:rPr>
      </w:pPr>
      <w:r>
        <w:rPr>
          <w:rFonts w:ascii="Arial" w:hAnsi="Arial" w:cs="Arial"/>
          <w:sz w:val="18"/>
          <w:szCs w:val="18"/>
        </w:rPr>
        <w:t xml:space="preserve">             </w:t>
      </w:r>
      <w:r w:rsidRPr="00676173">
        <w:rPr>
          <w:rFonts w:ascii="Arial" w:hAnsi="Arial" w:cs="Arial"/>
          <w:sz w:val="18"/>
          <w:szCs w:val="18"/>
        </w:rPr>
        <w:t>Pembiayaan_</w:t>
      </w:r>
      <w:r w:rsidRPr="00676173">
        <w:rPr>
          <w:rFonts w:ascii="Arial" w:hAnsi="Arial" w:cs="Arial"/>
          <w:i/>
          <w:sz w:val="18"/>
          <w:szCs w:val="18"/>
        </w:rPr>
        <w:t>Mudharabah,</w:t>
      </w:r>
      <w:r>
        <w:rPr>
          <w:rFonts w:ascii="Arial" w:hAnsi="Arial" w:cs="Arial"/>
          <w:sz w:val="18"/>
          <w:szCs w:val="18"/>
        </w:rPr>
        <w:t xml:space="preserve">        </w:t>
      </w:r>
    </w:p>
    <w:p w:rsidR="00676173" w:rsidRDefault="00676173" w:rsidP="00676173">
      <w:pPr>
        <w:rPr>
          <w:rFonts w:ascii="Arial" w:hAnsi="Arial" w:cs="Arial"/>
          <w:sz w:val="18"/>
          <w:szCs w:val="18"/>
        </w:rPr>
      </w:pPr>
      <w:r>
        <w:rPr>
          <w:rFonts w:ascii="Arial" w:hAnsi="Arial" w:cs="Arial"/>
          <w:sz w:val="18"/>
          <w:szCs w:val="18"/>
        </w:rPr>
        <w:t xml:space="preserve">         </w:t>
      </w:r>
      <w:r w:rsidRPr="00676173">
        <w:rPr>
          <w:rFonts w:ascii="Arial" w:hAnsi="Arial" w:cs="Arial"/>
          <w:sz w:val="18"/>
          <w:szCs w:val="18"/>
        </w:rPr>
        <w:t>b.</w:t>
      </w:r>
      <w:r>
        <w:rPr>
          <w:rFonts w:ascii="Arial" w:hAnsi="Arial" w:cs="Arial"/>
          <w:sz w:val="18"/>
          <w:szCs w:val="18"/>
        </w:rPr>
        <w:t xml:space="preserve"> Dependent Variable: ROA</w:t>
      </w:r>
    </w:p>
    <w:p w:rsidR="00676173" w:rsidRDefault="00676173" w:rsidP="003C5BB4">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w:t>
      </w:r>
      <w:r>
        <w:rPr>
          <w:rFonts w:ascii="Times New Roman" w:hAnsi="Times New Roman" w:cs="Times New Roman"/>
          <w:b/>
          <w:i/>
          <w:sz w:val="24"/>
          <w:szCs w:val="24"/>
        </w:rPr>
        <w:t xml:space="preserve">Output </w:t>
      </w:r>
      <w:r w:rsidR="003C5BB4">
        <w:rPr>
          <w:rFonts w:ascii="Times New Roman" w:hAnsi="Times New Roman" w:cs="Times New Roman"/>
          <w:b/>
          <w:sz w:val="24"/>
          <w:szCs w:val="24"/>
        </w:rPr>
        <w:t>Perhitungan SPSS 24, 2018</w:t>
      </w:r>
    </w:p>
    <w:p w:rsidR="00676173" w:rsidRDefault="00017397" w:rsidP="00E621A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4.7</w:t>
      </w:r>
      <w:r w:rsidR="00676173" w:rsidRPr="00676173">
        <w:rPr>
          <w:rFonts w:ascii="Times New Roman" w:hAnsi="Times New Roman" w:cs="Times New Roman"/>
          <w:sz w:val="24"/>
          <w:szCs w:val="24"/>
        </w:rPr>
        <w:t xml:space="preserve"> diatas, terlihat bah</w:t>
      </w:r>
      <w:r w:rsidR="00676173">
        <w:rPr>
          <w:rFonts w:ascii="Times New Roman" w:hAnsi="Times New Roman" w:cs="Times New Roman"/>
          <w:sz w:val="24"/>
          <w:szCs w:val="24"/>
        </w:rPr>
        <w:t xml:space="preserve">wa nilai Durbin-Watson sebesar </w:t>
      </w:r>
      <w:r w:rsidR="00676173" w:rsidRPr="00676173">
        <w:rPr>
          <w:rFonts w:ascii="Times New Roman" w:hAnsi="Times New Roman" w:cs="Times New Roman"/>
          <w:sz w:val="24"/>
          <w:szCs w:val="24"/>
        </w:rPr>
        <w:t>1,</w:t>
      </w:r>
      <w:r w:rsidR="00676173">
        <w:rPr>
          <w:rFonts w:ascii="Times New Roman" w:hAnsi="Times New Roman" w:cs="Times New Roman"/>
          <w:sz w:val="24"/>
          <w:szCs w:val="24"/>
        </w:rPr>
        <w:t>462.</w:t>
      </w:r>
      <w:r w:rsidR="00676173" w:rsidRPr="00676173">
        <w:rPr>
          <w:rFonts w:ascii="Times New Roman" w:hAnsi="Times New Roman" w:cs="Times New Roman"/>
          <w:sz w:val="24"/>
          <w:szCs w:val="24"/>
        </w:rPr>
        <w:t xml:space="preserve"> Karena nilai Durbin-Watson tersebut </w:t>
      </w:r>
      <w:r w:rsidR="00676173">
        <w:rPr>
          <w:rFonts w:ascii="Times New Roman" w:hAnsi="Times New Roman" w:cs="Times New Roman"/>
          <w:sz w:val="24"/>
          <w:szCs w:val="24"/>
        </w:rPr>
        <w:t xml:space="preserve">berada pada kisaran -2 dan +2, </w:t>
      </w:r>
      <w:r w:rsidR="00676173" w:rsidRPr="00676173">
        <w:rPr>
          <w:rFonts w:ascii="Times New Roman" w:hAnsi="Times New Roman" w:cs="Times New Roman"/>
          <w:sz w:val="24"/>
          <w:szCs w:val="24"/>
        </w:rPr>
        <w:t>maka tidak terjadi masalah autokorelasi dan model regresi ini layak digunakan.</w:t>
      </w:r>
    </w:p>
    <w:p w:rsidR="00676173" w:rsidRDefault="00676173" w:rsidP="00676173">
      <w:pPr>
        <w:autoSpaceDE w:val="0"/>
        <w:autoSpaceDN w:val="0"/>
        <w:adjustRightInd w:val="0"/>
        <w:spacing w:after="0" w:line="480" w:lineRule="auto"/>
        <w:jc w:val="both"/>
        <w:rPr>
          <w:rFonts w:ascii="Times New Roman" w:hAnsi="Times New Roman" w:cs="Times New Roman"/>
          <w:sz w:val="24"/>
          <w:szCs w:val="24"/>
        </w:rPr>
      </w:pPr>
    </w:p>
    <w:p w:rsidR="00676173" w:rsidRDefault="00676173" w:rsidP="00676173">
      <w:pPr>
        <w:pStyle w:val="ListParagraph"/>
        <w:spacing w:after="0" w:line="480" w:lineRule="auto"/>
        <w:ind w:left="0"/>
        <w:jc w:val="both"/>
        <w:rPr>
          <w:rFonts w:ascii="Times New Roman" w:hAnsi="Times New Roman" w:cs="Times New Roman"/>
          <w:bCs/>
          <w:sz w:val="24"/>
          <w:szCs w:val="24"/>
        </w:rPr>
      </w:pPr>
      <w:proofErr w:type="gramStart"/>
      <w:r w:rsidRPr="00676173">
        <w:rPr>
          <w:rFonts w:ascii="Times New Roman" w:hAnsi="Times New Roman" w:cs="Times New Roman"/>
          <w:b/>
          <w:bCs/>
          <w:sz w:val="24"/>
          <w:szCs w:val="24"/>
        </w:rPr>
        <w:t>4.2.2</w:t>
      </w:r>
      <w:r>
        <w:rPr>
          <w:rFonts w:ascii="Times New Roman" w:hAnsi="Times New Roman" w:cs="Times New Roman"/>
          <w:bCs/>
          <w:sz w:val="24"/>
          <w:szCs w:val="24"/>
        </w:rPr>
        <w:t xml:space="preserve">  </w:t>
      </w:r>
      <w:r w:rsidRPr="00EA0938">
        <w:rPr>
          <w:rFonts w:ascii="Times New Roman" w:hAnsi="Times New Roman" w:cs="Times New Roman"/>
          <w:b/>
          <w:bCs/>
          <w:sz w:val="24"/>
          <w:szCs w:val="24"/>
        </w:rPr>
        <w:t>Uji</w:t>
      </w:r>
      <w:proofErr w:type="gramEnd"/>
      <w:r w:rsidRPr="00EA0938">
        <w:rPr>
          <w:rFonts w:ascii="Times New Roman" w:hAnsi="Times New Roman" w:cs="Times New Roman"/>
          <w:b/>
          <w:bCs/>
          <w:sz w:val="24"/>
          <w:szCs w:val="24"/>
        </w:rPr>
        <w:t xml:space="preserve"> Regresi Linier Berganda</w:t>
      </w:r>
    </w:p>
    <w:p w:rsidR="00676173" w:rsidRDefault="00676173" w:rsidP="00676173">
      <w:pPr>
        <w:pStyle w:val="ListParagraph"/>
        <w:spacing w:after="0" w:line="48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Regresi linier berganda merupakan suatu analisis peramalan nilai pengaruh 2 variabel atau lebih terhadap variabel terikat untuk membuktikan ada atau tidaknya </w:t>
      </w:r>
      <w:r>
        <w:rPr>
          <w:rFonts w:ascii="Times New Roman" w:hAnsi="Times New Roman" w:cs="Times New Roman"/>
          <w:bCs/>
          <w:sz w:val="24"/>
          <w:szCs w:val="24"/>
        </w:rPr>
        <w:lastRenderedPageBreak/>
        <w:t>hubungan fungsi atau hubungan kausal antara 2 variabel bebas atau lebih (X</w:t>
      </w:r>
      <w:r>
        <w:rPr>
          <w:rFonts w:ascii="Times New Roman" w:hAnsi="Times New Roman" w:cs="Times New Roman"/>
          <w:bCs/>
          <w:sz w:val="24"/>
          <w:szCs w:val="24"/>
          <w:vertAlign w:val="subscript"/>
        </w:rPr>
        <w:t>1</w:t>
      </w:r>
      <w:r>
        <w:rPr>
          <w:rFonts w:ascii="Times New Roman" w:hAnsi="Times New Roman" w:cs="Times New Roman"/>
          <w:bCs/>
          <w:sz w:val="24"/>
          <w:szCs w:val="24"/>
        </w:rPr>
        <w:t>), (X</w:t>
      </w:r>
      <w:r>
        <w:rPr>
          <w:rFonts w:ascii="Times New Roman" w:hAnsi="Times New Roman" w:cs="Times New Roman"/>
          <w:bCs/>
          <w:sz w:val="24"/>
          <w:szCs w:val="24"/>
          <w:vertAlign w:val="subscript"/>
        </w:rPr>
        <w:t>2</w:t>
      </w:r>
      <w:r>
        <w:rPr>
          <w:rFonts w:ascii="Times New Roman" w:hAnsi="Times New Roman" w:cs="Times New Roman"/>
          <w:bCs/>
          <w:sz w:val="24"/>
          <w:szCs w:val="24"/>
        </w:rPr>
        <w:t>), (X</w:t>
      </w:r>
      <w:r>
        <w:rPr>
          <w:rFonts w:ascii="Times New Roman" w:hAnsi="Times New Roman" w:cs="Times New Roman"/>
          <w:bCs/>
          <w:sz w:val="24"/>
          <w:szCs w:val="24"/>
          <w:vertAlign w:val="subscript"/>
        </w:rPr>
        <w:t>3</w:t>
      </w:r>
      <w:r>
        <w:rPr>
          <w:rFonts w:ascii="Times New Roman" w:hAnsi="Times New Roman" w:cs="Times New Roman"/>
          <w:bCs/>
          <w:sz w:val="24"/>
          <w:szCs w:val="24"/>
        </w:rPr>
        <w:t>), …. (X</w:t>
      </w:r>
      <w:r>
        <w:rPr>
          <w:rFonts w:ascii="Times New Roman" w:hAnsi="Times New Roman" w:cs="Times New Roman"/>
          <w:bCs/>
          <w:sz w:val="24"/>
          <w:szCs w:val="24"/>
          <w:vertAlign w:val="subscript"/>
        </w:rPr>
        <w:t>4</w:t>
      </w:r>
      <w:r>
        <w:rPr>
          <w:rFonts w:ascii="Times New Roman" w:hAnsi="Times New Roman" w:cs="Times New Roman"/>
          <w:bCs/>
          <w:sz w:val="24"/>
          <w:szCs w:val="24"/>
        </w:rPr>
        <w:t>) dengan satu variabel terikat.</w:t>
      </w:r>
    </w:p>
    <w:p w:rsidR="000F7992" w:rsidRDefault="000F7992" w:rsidP="000F7992">
      <w:pPr>
        <w:autoSpaceDE w:val="0"/>
        <w:autoSpaceDN w:val="0"/>
        <w:adjustRightInd w:val="0"/>
        <w:spacing w:after="0" w:line="480" w:lineRule="auto"/>
        <w:ind w:left="62" w:righ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Tabel 4.8 Hasil Uji Regresi Linier Berganda</w:t>
      </w:r>
    </w:p>
    <w:tbl>
      <w:tblPr>
        <w:tblW w:w="82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336"/>
        <w:gridCol w:w="1170"/>
        <w:gridCol w:w="1260"/>
        <w:gridCol w:w="1350"/>
        <w:gridCol w:w="1170"/>
        <w:gridCol w:w="1257"/>
      </w:tblGrid>
      <w:tr w:rsidR="000F7992" w:rsidTr="000F7992">
        <w:trPr>
          <w:cantSplit/>
        </w:trPr>
        <w:tc>
          <w:tcPr>
            <w:tcW w:w="8277" w:type="dxa"/>
            <w:gridSpan w:val="7"/>
            <w:tcBorders>
              <w:top w:val="nil"/>
              <w:left w:val="nil"/>
              <w:bottom w:val="nil"/>
              <w:right w:val="nil"/>
            </w:tcBorders>
            <w:shd w:val="clear" w:color="auto" w:fill="FFFFFF"/>
            <w:vAlign w:val="center"/>
          </w:tcPr>
          <w:p w:rsidR="000F7992" w:rsidRDefault="000F7992" w:rsidP="00540B5B">
            <w:pPr>
              <w:spacing w:line="320" w:lineRule="atLeast"/>
              <w:ind w:left="60" w:right="60"/>
              <w:jc w:val="center"/>
              <w:rPr>
                <w:rFonts w:ascii="Arial" w:hAnsi="Arial" w:cs="Arial"/>
                <w:color w:val="010205"/>
              </w:rPr>
            </w:pPr>
            <w:r>
              <w:rPr>
                <w:rFonts w:ascii="Arial" w:hAnsi="Arial" w:cs="Arial"/>
                <w:b/>
                <w:bCs/>
                <w:color w:val="010205"/>
              </w:rPr>
              <w:t>Coefficients</w:t>
            </w:r>
            <w:r>
              <w:rPr>
                <w:rFonts w:ascii="Arial" w:hAnsi="Arial" w:cs="Arial"/>
                <w:b/>
                <w:bCs/>
                <w:color w:val="010205"/>
                <w:vertAlign w:val="superscript"/>
              </w:rPr>
              <w:t>a</w:t>
            </w:r>
          </w:p>
        </w:tc>
      </w:tr>
      <w:tr w:rsidR="000F7992" w:rsidTr="000F7992">
        <w:trPr>
          <w:cantSplit/>
        </w:trPr>
        <w:tc>
          <w:tcPr>
            <w:tcW w:w="2070" w:type="dxa"/>
            <w:gridSpan w:val="2"/>
            <w:vMerge w:val="restart"/>
            <w:tcBorders>
              <w:top w:val="nil"/>
              <w:left w:val="nil"/>
              <w:bottom w:val="nil"/>
              <w:right w:val="nil"/>
            </w:tcBorders>
            <w:shd w:val="clear" w:color="auto" w:fill="FFFFFF"/>
            <w:vAlign w:val="bottom"/>
          </w:tcPr>
          <w:p w:rsidR="000F7992" w:rsidRDefault="000F7992" w:rsidP="00540B5B">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2430" w:type="dxa"/>
            <w:gridSpan w:val="2"/>
            <w:tcBorders>
              <w:top w:val="nil"/>
              <w:left w:val="nil"/>
              <w:bottom w:val="nil"/>
              <w:right w:val="nil"/>
            </w:tcBorders>
            <w:shd w:val="clear" w:color="auto" w:fill="FFFFFF"/>
            <w:vAlign w:val="bottom"/>
          </w:tcPr>
          <w:p w:rsidR="000F7992" w:rsidRDefault="000F7992"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Unstandardized Coefficients</w:t>
            </w:r>
          </w:p>
        </w:tc>
        <w:tc>
          <w:tcPr>
            <w:tcW w:w="1350" w:type="dxa"/>
            <w:tcBorders>
              <w:top w:val="nil"/>
              <w:left w:val="single" w:sz="8" w:space="0" w:color="E0E0E0"/>
              <w:bottom w:val="nil"/>
              <w:right w:val="nil"/>
            </w:tcBorders>
            <w:shd w:val="clear" w:color="auto" w:fill="FFFFFF"/>
            <w:vAlign w:val="bottom"/>
          </w:tcPr>
          <w:p w:rsidR="000F7992" w:rsidRDefault="000F7992"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Standardized Coefficients</w:t>
            </w:r>
          </w:p>
        </w:tc>
        <w:tc>
          <w:tcPr>
            <w:tcW w:w="1170" w:type="dxa"/>
            <w:vMerge w:val="restart"/>
            <w:tcBorders>
              <w:top w:val="nil"/>
              <w:left w:val="single" w:sz="8" w:space="0" w:color="E0E0E0"/>
              <w:bottom w:val="nil"/>
              <w:right w:val="nil"/>
            </w:tcBorders>
            <w:shd w:val="clear" w:color="auto" w:fill="FFFFFF"/>
            <w:vAlign w:val="bottom"/>
          </w:tcPr>
          <w:p w:rsidR="000F7992" w:rsidRDefault="000F7992"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t</w:t>
            </w:r>
          </w:p>
        </w:tc>
        <w:tc>
          <w:tcPr>
            <w:tcW w:w="1257" w:type="dxa"/>
            <w:vMerge w:val="restart"/>
            <w:tcBorders>
              <w:top w:val="nil"/>
              <w:left w:val="single" w:sz="8" w:space="0" w:color="E0E0E0"/>
              <w:bottom w:val="nil"/>
              <w:right w:val="nil"/>
            </w:tcBorders>
            <w:shd w:val="clear" w:color="auto" w:fill="FFFFFF"/>
            <w:vAlign w:val="bottom"/>
          </w:tcPr>
          <w:p w:rsidR="000F7992" w:rsidRDefault="000F7992"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Sig.</w:t>
            </w:r>
          </w:p>
        </w:tc>
      </w:tr>
      <w:tr w:rsidR="000F7992" w:rsidTr="000F7992">
        <w:trPr>
          <w:cantSplit/>
        </w:trPr>
        <w:tc>
          <w:tcPr>
            <w:tcW w:w="2070" w:type="dxa"/>
            <w:gridSpan w:val="2"/>
            <w:vMerge/>
            <w:tcBorders>
              <w:top w:val="nil"/>
              <w:left w:val="nil"/>
              <w:bottom w:val="nil"/>
              <w:right w:val="nil"/>
            </w:tcBorders>
            <w:shd w:val="clear" w:color="auto" w:fill="FFFFFF"/>
            <w:vAlign w:val="bottom"/>
          </w:tcPr>
          <w:p w:rsidR="000F7992" w:rsidRDefault="000F7992" w:rsidP="00540B5B">
            <w:pPr>
              <w:rPr>
                <w:rFonts w:ascii="Arial" w:hAnsi="Arial" w:cs="Arial"/>
                <w:color w:val="264A60"/>
                <w:sz w:val="18"/>
                <w:szCs w:val="18"/>
              </w:rPr>
            </w:pPr>
          </w:p>
        </w:tc>
        <w:tc>
          <w:tcPr>
            <w:tcW w:w="1170" w:type="dxa"/>
            <w:tcBorders>
              <w:top w:val="nil"/>
              <w:left w:val="nil"/>
              <w:bottom w:val="single" w:sz="8" w:space="0" w:color="152935"/>
              <w:right w:val="nil"/>
            </w:tcBorders>
            <w:shd w:val="clear" w:color="auto" w:fill="FFFFFF"/>
            <w:vAlign w:val="bottom"/>
          </w:tcPr>
          <w:p w:rsidR="000F7992" w:rsidRDefault="000F7992"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B</w:t>
            </w:r>
          </w:p>
        </w:tc>
        <w:tc>
          <w:tcPr>
            <w:tcW w:w="1260" w:type="dxa"/>
            <w:tcBorders>
              <w:top w:val="nil"/>
              <w:left w:val="single" w:sz="8" w:space="0" w:color="E0E0E0"/>
              <w:bottom w:val="single" w:sz="8" w:space="0" w:color="152935"/>
              <w:right w:val="nil"/>
            </w:tcBorders>
            <w:shd w:val="clear" w:color="auto" w:fill="FFFFFF"/>
            <w:vAlign w:val="bottom"/>
          </w:tcPr>
          <w:p w:rsidR="000F7992" w:rsidRDefault="000F7992"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Std. Error</w:t>
            </w:r>
          </w:p>
        </w:tc>
        <w:tc>
          <w:tcPr>
            <w:tcW w:w="1350" w:type="dxa"/>
            <w:tcBorders>
              <w:top w:val="nil"/>
              <w:left w:val="single" w:sz="8" w:space="0" w:color="E0E0E0"/>
              <w:bottom w:val="single" w:sz="8" w:space="0" w:color="152935"/>
              <w:right w:val="nil"/>
            </w:tcBorders>
            <w:shd w:val="clear" w:color="auto" w:fill="FFFFFF"/>
            <w:vAlign w:val="bottom"/>
          </w:tcPr>
          <w:p w:rsidR="000F7992" w:rsidRDefault="000F7992" w:rsidP="00540B5B">
            <w:pPr>
              <w:spacing w:line="320" w:lineRule="atLeast"/>
              <w:ind w:left="60" w:right="60"/>
              <w:jc w:val="center"/>
              <w:rPr>
                <w:rFonts w:ascii="Arial" w:hAnsi="Arial" w:cs="Arial"/>
                <w:color w:val="264A60"/>
                <w:sz w:val="18"/>
                <w:szCs w:val="18"/>
              </w:rPr>
            </w:pPr>
            <w:r>
              <w:rPr>
                <w:rFonts w:ascii="Arial" w:hAnsi="Arial" w:cs="Arial"/>
                <w:color w:val="264A60"/>
                <w:sz w:val="18"/>
                <w:szCs w:val="18"/>
              </w:rPr>
              <w:t>Beta</w:t>
            </w:r>
          </w:p>
        </w:tc>
        <w:tc>
          <w:tcPr>
            <w:tcW w:w="1170" w:type="dxa"/>
            <w:vMerge/>
            <w:tcBorders>
              <w:top w:val="nil"/>
              <w:left w:val="single" w:sz="8" w:space="0" w:color="E0E0E0"/>
              <w:bottom w:val="nil"/>
              <w:right w:val="nil"/>
            </w:tcBorders>
            <w:shd w:val="clear" w:color="auto" w:fill="FFFFFF"/>
            <w:vAlign w:val="bottom"/>
          </w:tcPr>
          <w:p w:rsidR="000F7992" w:rsidRDefault="000F7992" w:rsidP="00540B5B">
            <w:pPr>
              <w:rPr>
                <w:rFonts w:ascii="Arial" w:hAnsi="Arial" w:cs="Arial"/>
                <w:color w:val="264A60"/>
                <w:sz w:val="18"/>
                <w:szCs w:val="18"/>
              </w:rPr>
            </w:pPr>
          </w:p>
        </w:tc>
        <w:tc>
          <w:tcPr>
            <w:tcW w:w="1257" w:type="dxa"/>
            <w:vMerge/>
            <w:tcBorders>
              <w:top w:val="nil"/>
              <w:left w:val="single" w:sz="8" w:space="0" w:color="E0E0E0"/>
              <w:bottom w:val="nil"/>
              <w:right w:val="nil"/>
            </w:tcBorders>
            <w:shd w:val="clear" w:color="auto" w:fill="FFFFFF"/>
            <w:vAlign w:val="bottom"/>
          </w:tcPr>
          <w:p w:rsidR="000F7992" w:rsidRDefault="000F7992" w:rsidP="00540B5B">
            <w:pPr>
              <w:rPr>
                <w:rFonts w:ascii="Arial" w:hAnsi="Arial" w:cs="Arial"/>
                <w:color w:val="264A60"/>
                <w:sz w:val="18"/>
                <w:szCs w:val="18"/>
              </w:rPr>
            </w:pPr>
          </w:p>
        </w:tc>
      </w:tr>
      <w:tr w:rsidR="000F7992" w:rsidTr="000F7992">
        <w:trPr>
          <w:cantSplit/>
        </w:trPr>
        <w:tc>
          <w:tcPr>
            <w:tcW w:w="734" w:type="dxa"/>
            <w:vMerge w:val="restart"/>
            <w:tcBorders>
              <w:top w:val="single" w:sz="8" w:space="0" w:color="152935"/>
              <w:left w:val="nil"/>
              <w:bottom w:val="single" w:sz="8" w:space="0" w:color="152935"/>
              <w:right w:val="nil"/>
            </w:tcBorders>
            <w:shd w:val="clear" w:color="auto" w:fill="E0E0E0"/>
          </w:tcPr>
          <w:p w:rsidR="000F7992" w:rsidRDefault="000F7992" w:rsidP="00540B5B">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336" w:type="dxa"/>
            <w:tcBorders>
              <w:top w:val="single" w:sz="8" w:space="0" w:color="152935"/>
              <w:left w:val="nil"/>
              <w:bottom w:val="single" w:sz="8" w:space="0" w:color="AEAEAE"/>
              <w:right w:val="nil"/>
            </w:tcBorders>
            <w:shd w:val="clear" w:color="auto" w:fill="E0E0E0"/>
          </w:tcPr>
          <w:p w:rsidR="000F7992" w:rsidRDefault="000F7992" w:rsidP="00540B5B">
            <w:pPr>
              <w:spacing w:line="320" w:lineRule="atLeast"/>
              <w:ind w:left="60" w:right="60"/>
              <w:rPr>
                <w:rFonts w:ascii="Arial" w:hAnsi="Arial" w:cs="Arial"/>
                <w:color w:val="264A60"/>
                <w:sz w:val="18"/>
                <w:szCs w:val="18"/>
              </w:rPr>
            </w:pPr>
            <w:r>
              <w:rPr>
                <w:rFonts w:ascii="Arial" w:hAnsi="Arial" w:cs="Arial"/>
                <w:color w:val="264A60"/>
                <w:sz w:val="18"/>
                <w:szCs w:val="18"/>
              </w:rPr>
              <w:t>(Constant)</w:t>
            </w:r>
          </w:p>
        </w:tc>
        <w:tc>
          <w:tcPr>
            <w:tcW w:w="1170" w:type="dxa"/>
            <w:tcBorders>
              <w:top w:val="single" w:sz="8" w:space="0" w:color="152935"/>
              <w:left w:val="nil"/>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24,849</w:t>
            </w:r>
          </w:p>
        </w:tc>
        <w:tc>
          <w:tcPr>
            <w:tcW w:w="1260" w:type="dxa"/>
            <w:tcBorders>
              <w:top w:val="single" w:sz="8" w:space="0" w:color="152935"/>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16,936</w:t>
            </w:r>
          </w:p>
        </w:tc>
        <w:tc>
          <w:tcPr>
            <w:tcW w:w="1350" w:type="dxa"/>
            <w:tcBorders>
              <w:top w:val="single" w:sz="8" w:space="0" w:color="152935"/>
              <w:left w:val="single" w:sz="8" w:space="0" w:color="E0E0E0"/>
              <w:bottom w:val="single" w:sz="8" w:space="0" w:color="AEAEAE"/>
              <w:right w:val="nil"/>
            </w:tcBorders>
            <w:shd w:val="clear" w:color="auto" w:fill="FFFFFF"/>
            <w:vAlign w:val="center"/>
          </w:tcPr>
          <w:p w:rsidR="000F7992" w:rsidRDefault="000F7992" w:rsidP="00540B5B">
            <w:pPr>
              <w:rPr>
                <w:rFonts w:ascii="Times New Roman" w:hAnsi="Times New Roman" w:cs="Times New Roman"/>
                <w:sz w:val="24"/>
                <w:szCs w:val="24"/>
              </w:rPr>
            </w:pPr>
          </w:p>
        </w:tc>
        <w:tc>
          <w:tcPr>
            <w:tcW w:w="1170" w:type="dxa"/>
            <w:tcBorders>
              <w:top w:val="single" w:sz="8" w:space="0" w:color="152935"/>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1,467</w:t>
            </w:r>
          </w:p>
        </w:tc>
        <w:tc>
          <w:tcPr>
            <w:tcW w:w="1257" w:type="dxa"/>
            <w:tcBorders>
              <w:top w:val="single" w:sz="8" w:space="0" w:color="152935"/>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,162</w:t>
            </w:r>
          </w:p>
        </w:tc>
      </w:tr>
      <w:tr w:rsidR="000F7992" w:rsidTr="000F7992">
        <w:trPr>
          <w:cantSplit/>
        </w:trPr>
        <w:tc>
          <w:tcPr>
            <w:tcW w:w="734" w:type="dxa"/>
            <w:vMerge/>
            <w:tcBorders>
              <w:top w:val="single" w:sz="8" w:space="0" w:color="152935"/>
              <w:left w:val="nil"/>
              <w:bottom w:val="single" w:sz="8" w:space="0" w:color="152935"/>
              <w:right w:val="nil"/>
            </w:tcBorders>
            <w:shd w:val="clear" w:color="auto" w:fill="E0E0E0"/>
          </w:tcPr>
          <w:p w:rsidR="000F7992" w:rsidRDefault="000F7992" w:rsidP="00540B5B">
            <w:pPr>
              <w:rPr>
                <w:rFonts w:ascii="Arial" w:hAnsi="Arial" w:cs="Arial"/>
                <w:color w:val="010205"/>
                <w:sz w:val="18"/>
                <w:szCs w:val="18"/>
              </w:rPr>
            </w:pPr>
          </w:p>
        </w:tc>
        <w:tc>
          <w:tcPr>
            <w:tcW w:w="1336" w:type="dxa"/>
            <w:tcBorders>
              <w:top w:val="single" w:sz="8" w:space="0" w:color="AEAEAE"/>
              <w:left w:val="nil"/>
              <w:bottom w:val="single" w:sz="8" w:space="0" w:color="AEAEAE"/>
              <w:right w:val="nil"/>
            </w:tcBorders>
            <w:shd w:val="clear" w:color="auto" w:fill="E0E0E0"/>
          </w:tcPr>
          <w:p w:rsidR="000F7992" w:rsidRDefault="000F7992" w:rsidP="00540B5B">
            <w:pPr>
              <w:spacing w:line="320" w:lineRule="atLeast"/>
              <w:ind w:left="60" w:right="60"/>
              <w:rPr>
                <w:rFonts w:ascii="Arial" w:hAnsi="Arial" w:cs="Arial"/>
                <w:color w:val="264A60"/>
                <w:sz w:val="18"/>
                <w:szCs w:val="18"/>
              </w:rPr>
            </w:pPr>
            <w:r>
              <w:rPr>
                <w:rFonts w:ascii="Arial" w:hAnsi="Arial" w:cs="Arial"/>
                <w:color w:val="264A60"/>
                <w:sz w:val="18"/>
                <w:szCs w:val="18"/>
              </w:rPr>
              <w:t>Mudharabah</w:t>
            </w:r>
          </w:p>
        </w:tc>
        <w:tc>
          <w:tcPr>
            <w:tcW w:w="1170" w:type="dxa"/>
            <w:tcBorders>
              <w:top w:val="single" w:sz="8" w:space="0" w:color="AEAEAE"/>
              <w:left w:val="nil"/>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15,593</w:t>
            </w:r>
          </w:p>
        </w:tc>
        <w:tc>
          <w:tcPr>
            <w:tcW w:w="1260" w:type="dxa"/>
            <w:tcBorders>
              <w:top w:val="single" w:sz="8" w:space="0" w:color="AEAEAE"/>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8,309</w:t>
            </w:r>
          </w:p>
        </w:tc>
        <w:tc>
          <w:tcPr>
            <w:tcW w:w="1350" w:type="dxa"/>
            <w:tcBorders>
              <w:top w:val="single" w:sz="8" w:space="0" w:color="AEAEAE"/>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,471</w:t>
            </w:r>
          </w:p>
        </w:tc>
        <w:tc>
          <w:tcPr>
            <w:tcW w:w="1170" w:type="dxa"/>
            <w:tcBorders>
              <w:top w:val="single" w:sz="8" w:space="0" w:color="AEAEAE"/>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1,877</w:t>
            </w:r>
          </w:p>
        </w:tc>
        <w:tc>
          <w:tcPr>
            <w:tcW w:w="1257" w:type="dxa"/>
            <w:tcBorders>
              <w:top w:val="single" w:sz="8" w:space="0" w:color="AEAEAE"/>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,079</w:t>
            </w:r>
          </w:p>
        </w:tc>
      </w:tr>
      <w:tr w:rsidR="000F7992" w:rsidTr="000F7992">
        <w:trPr>
          <w:cantSplit/>
        </w:trPr>
        <w:tc>
          <w:tcPr>
            <w:tcW w:w="734" w:type="dxa"/>
            <w:vMerge/>
            <w:tcBorders>
              <w:top w:val="single" w:sz="8" w:space="0" w:color="152935"/>
              <w:left w:val="nil"/>
              <w:bottom w:val="single" w:sz="8" w:space="0" w:color="152935"/>
              <w:right w:val="nil"/>
            </w:tcBorders>
            <w:shd w:val="clear" w:color="auto" w:fill="E0E0E0"/>
          </w:tcPr>
          <w:p w:rsidR="000F7992" w:rsidRDefault="000F7992" w:rsidP="00540B5B">
            <w:pPr>
              <w:rPr>
                <w:rFonts w:ascii="Arial" w:hAnsi="Arial" w:cs="Arial"/>
                <w:color w:val="010205"/>
                <w:sz w:val="18"/>
                <w:szCs w:val="18"/>
              </w:rPr>
            </w:pPr>
          </w:p>
        </w:tc>
        <w:tc>
          <w:tcPr>
            <w:tcW w:w="1336" w:type="dxa"/>
            <w:tcBorders>
              <w:top w:val="single" w:sz="8" w:space="0" w:color="AEAEAE"/>
              <w:left w:val="nil"/>
              <w:bottom w:val="single" w:sz="8" w:space="0" w:color="AEAEAE"/>
              <w:right w:val="nil"/>
            </w:tcBorders>
            <w:shd w:val="clear" w:color="auto" w:fill="E0E0E0"/>
          </w:tcPr>
          <w:p w:rsidR="000F7992" w:rsidRDefault="000F7992" w:rsidP="00540B5B">
            <w:pPr>
              <w:spacing w:line="320" w:lineRule="atLeast"/>
              <w:ind w:left="60" w:right="60"/>
              <w:rPr>
                <w:rFonts w:ascii="Arial" w:hAnsi="Arial" w:cs="Arial"/>
                <w:color w:val="264A60"/>
                <w:sz w:val="18"/>
                <w:szCs w:val="18"/>
              </w:rPr>
            </w:pPr>
            <w:r>
              <w:rPr>
                <w:rFonts w:ascii="Arial" w:hAnsi="Arial" w:cs="Arial"/>
                <w:color w:val="264A60"/>
                <w:sz w:val="18"/>
                <w:szCs w:val="18"/>
              </w:rPr>
              <w:t>Musyarakah</w:t>
            </w:r>
          </w:p>
        </w:tc>
        <w:tc>
          <w:tcPr>
            <w:tcW w:w="1170" w:type="dxa"/>
            <w:tcBorders>
              <w:top w:val="single" w:sz="8" w:space="0" w:color="AEAEAE"/>
              <w:left w:val="nil"/>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-12,713</w:t>
            </w:r>
          </w:p>
        </w:tc>
        <w:tc>
          <w:tcPr>
            <w:tcW w:w="1260" w:type="dxa"/>
            <w:tcBorders>
              <w:top w:val="single" w:sz="8" w:space="0" w:color="AEAEAE"/>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2,549</w:t>
            </w:r>
          </w:p>
        </w:tc>
        <w:tc>
          <w:tcPr>
            <w:tcW w:w="1350" w:type="dxa"/>
            <w:tcBorders>
              <w:top w:val="single" w:sz="8" w:space="0" w:color="AEAEAE"/>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-1,054</w:t>
            </w:r>
          </w:p>
        </w:tc>
        <w:tc>
          <w:tcPr>
            <w:tcW w:w="1170" w:type="dxa"/>
            <w:tcBorders>
              <w:top w:val="single" w:sz="8" w:space="0" w:color="AEAEAE"/>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-4,987</w:t>
            </w:r>
          </w:p>
        </w:tc>
        <w:tc>
          <w:tcPr>
            <w:tcW w:w="1257" w:type="dxa"/>
            <w:tcBorders>
              <w:top w:val="single" w:sz="8" w:space="0" w:color="AEAEAE"/>
              <w:left w:val="single" w:sz="8" w:space="0" w:color="E0E0E0"/>
              <w:bottom w:val="single" w:sz="8" w:space="0" w:color="AEAEAE"/>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,000</w:t>
            </w:r>
          </w:p>
        </w:tc>
      </w:tr>
      <w:tr w:rsidR="000F7992" w:rsidTr="000F7992">
        <w:trPr>
          <w:cantSplit/>
        </w:trPr>
        <w:tc>
          <w:tcPr>
            <w:tcW w:w="734" w:type="dxa"/>
            <w:vMerge/>
            <w:tcBorders>
              <w:top w:val="single" w:sz="8" w:space="0" w:color="152935"/>
              <w:left w:val="nil"/>
              <w:bottom w:val="single" w:sz="8" w:space="0" w:color="152935"/>
              <w:right w:val="nil"/>
            </w:tcBorders>
            <w:shd w:val="clear" w:color="auto" w:fill="E0E0E0"/>
          </w:tcPr>
          <w:p w:rsidR="000F7992" w:rsidRDefault="000F7992" w:rsidP="00540B5B">
            <w:pPr>
              <w:rPr>
                <w:rFonts w:ascii="Arial" w:hAnsi="Arial" w:cs="Arial"/>
                <w:color w:val="010205"/>
                <w:sz w:val="18"/>
                <w:szCs w:val="18"/>
              </w:rPr>
            </w:pPr>
          </w:p>
        </w:tc>
        <w:tc>
          <w:tcPr>
            <w:tcW w:w="1336" w:type="dxa"/>
            <w:tcBorders>
              <w:top w:val="single" w:sz="8" w:space="0" w:color="AEAEAE"/>
              <w:left w:val="nil"/>
              <w:bottom w:val="single" w:sz="8" w:space="0" w:color="152935"/>
              <w:right w:val="nil"/>
            </w:tcBorders>
            <w:shd w:val="clear" w:color="auto" w:fill="E0E0E0"/>
          </w:tcPr>
          <w:p w:rsidR="000F7992" w:rsidRDefault="000F7992" w:rsidP="00540B5B">
            <w:pPr>
              <w:spacing w:line="320" w:lineRule="atLeast"/>
              <w:ind w:left="60" w:right="60"/>
              <w:rPr>
                <w:rFonts w:ascii="Arial" w:hAnsi="Arial" w:cs="Arial"/>
                <w:color w:val="264A60"/>
                <w:sz w:val="18"/>
                <w:szCs w:val="18"/>
              </w:rPr>
            </w:pPr>
            <w:r>
              <w:rPr>
                <w:rFonts w:ascii="Arial" w:hAnsi="Arial" w:cs="Arial"/>
                <w:color w:val="264A60"/>
                <w:sz w:val="18"/>
                <w:szCs w:val="18"/>
              </w:rPr>
              <w:t>Ijarah</w:t>
            </w:r>
          </w:p>
        </w:tc>
        <w:tc>
          <w:tcPr>
            <w:tcW w:w="1170" w:type="dxa"/>
            <w:tcBorders>
              <w:top w:val="single" w:sz="8" w:space="0" w:color="AEAEAE"/>
              <w:left w:val="nil"/>
              <w:bottom w:val="single" w:sz="8" w:space="0" w:color="152935"/>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-11,722</w:t>
            </w:r>
          </w:p>
        </w:tc>
        <w:tc>
          <w:tcPr>
            <w:tcW w:w="1260" w:type="dxa"/>
            <w:tcBorders>
              <w:top w:val="single" w:sz="8" w:space="0" w:color="AEAEAE"/>
              <w:left w:val="single" w:sz="8" w:space="0" w:color="E0E0E0"/>
              <w:bottom w:val="single" w:sz="8" w:space="0" w:color="152935"/>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8,953</w:t>
            </w:r>
          </w:p>
        </w:tc>
        <w:tc>
          <w:tcPr>
            <w:tcW w:w="1350" w:type="dxa"/>
            <w:tcBorders>
              <w:top w:val="single" w:sz="8" w:space="0" w:color="AEAEAE"/>
              <w:left w:val="single" w:sz="8" w:space="0" w:color="E0E0E0"/>
              <w:bottom w:val="single" w:sz="8" w:space="0" w:color="152935"/>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-,274</w:t>
            </w:r>
          </w:p>
        </w:tc>
        <w:tc>
          <w:tcPr>
            <w:tcW w:w="1170" w:type="dxa"/>
            <w:tcBorders>
              <w:top w:val="single" w:sz="8" w:space="0" w:color="AEAEAE"/>
              <w:left w:val="single" w:sz="8" w:space="0" w:color="E0E0E0"/>
              <w:bottom w:val="single" w:sz="8" w:space="0" w:color="152935"/>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-1,309</w:t>
            </w:r>
          </w:p>
        </w:tc>
        <w:tc>
          <w:tcPr>
            <w:tcW w:w="1257" w:type="dxa"/>
            <w:tcBorders>
              <w:top w:val="single" w:sz="8" w:space="0" w:color="AEAEAE"/>
              <w:left w:val="single" w:sz="8" w:space="0" w:color="E0E0E0"/>
              <w:bottom w:val="single" w:sz="8" w:space="0" w:color="152935"/>
              <w:right w:val="nil"/>
            </w:tcBorders>
            <w:shd w:val="clear" w:color="auto" w:fill="FFFFFF"/>
          </w:tcPr>
          <w:p w:rsidR="000F7992" w:rsidRDefault="000F7992" w:rsidP="00540B5B">
            <w:pPr>
              <w:spacing w:line="320" w:lineRule="atLeast"/>
              <w:ind w:left="60" w:right="60"/>
              <w:jc w:val="right"/>
              <w:rPr>
                <w:rFonts w:ascii="Arial" w:hAnsi="Arial" w:cs="Arial"/>
                <w:color w:val="010205"/>
                <w:sz w:val="18"/>
                <w:szCs w:val="18"/>
              </w:rPr>
            </w:pPr>
            <w:r>
              <w:rPr>
                <w:rFonts w:ascii="Arial" w:hAnsi="Arial" w:cs="Arial"/>
                <w:color w:val="010205"/>
                <w:sz w:val="18"/>
                <w:szCs w:val="18"/>
              </w:rPr>
              <w:t>,209</w:t>
            </w:r>
          </w:p>
        </w:tc>
      </w:tr>
    </w:tbl>
    <w:p w:rsidR="000F7992" w:rsidRPr="000F7992" w:rsidRDefault="000F7992" w:rsidP="000F7992">
      <w:pPr>
        <w:autoSpaceDE w:val="0"/>
        <w:autoSpaceDN w:val="0"/>
        <w:adjustRightInd w:val="0"/>
        <w:spacing w:after="0" w:line="480" w:lineRule="auto"/>
        <w:ind w:left="62" w:right="62"/>
        <w:rPr>
          <w:rFonts w:ascii="Times New Roman" w:hAnsi="Times New Roman" w:cs="Times New Roman"/>
          <w:bCs/>
          <w:color w:val="000000"/>
          <w:szCs w:val="24"/>
        </w:rPr>
      </w:pPr>
      <w:r w:rsidRPr="000F7992">
        <w:rPr>
          <w:rFonts w:ascii="Times New Roman" w:hAnsi="Times New Roman" w:cs="Times New Roman"/>
          <w:bCs/>
          <w:color w:val="000000"/>
          <w:szCs w:val="24"/>
        </w:rPr>
        <w:t>a. Dependent Variable: ROA</w:t>
      </w:r>
    </w:p>
    <w:p w:rsidR="000F7992" w:rsidRDefault="000F7992" w:rsidP="000F7992">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Sumber: SPSS 24 data sekunder </w:t>
      </w:r>
      <w:r w:rsidR="003C5BB4">
        <w:rPr>
          <w:rFonts w:ascii="Times New Roman" w:hAnsi="Times New Roman" w:cs="Times New Roman"/>
          <w:b/>
          <w:bCs/>
          <w:sz w:val="24"/>
          <w:szCs w:val="24"/>
        </w:rPr>
        <w:t>diolah, 2018</w:t>
      </w:r>
    </w:p>
    <w:p w:rsidR="000F7992" w:rsidRDefault="000F7992" w:rsidP="000F7992">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Melalui hasil pengolahan data seperti </w:t>
      </w:r>
      <w:r w:rsidR="00017397">
        <w:rPr>
          <w:rFonts w:ascii="Times New Roman" w:hAnsi="Times New Roman" w:cs="Times New Roman"/>
          <w:sz w:val="24"/>
          <w:szCs w:val="24"/>
        </w:rPr>
        <w:t>disajikan pada tabel 4.8</w:t>
      </w:r>
      <w:r>
        <w:rPr>
          <w:rFonts w:ascii="Times New Roman" w:hAnsi="Times New Roman" w:cs="Times New Roman"/>
          <w:sz w:val="24"/>
          <w:szCs w:val="24"/>
        </w:rPr>
        <w:t xml:space="preserve"> maka dapat dibentuk model prediksi variabel independen terhadap variabel dependen sebagai berikut:</w:t>
      </w:r>
    </w:p>
    <w:p w:rsidR="000F7992" w:rsidRPr="00C31D0E" w:rsidRDefault="000F7992" w:rsidP="000F7992">
      <w:pPr>
        <w:pStyle w:val="ListParagraph"/>
        <w:spacing w:after="0" w:line="480" w:lineRule="auto"/>
        <w:ind w:left="0"/>
        <w:jc w:val="center"/>
        <w:rPr>
          <w:rFonts w:ascii="Times New Roman" w:hAnsi="Times New Roman" w:cs="Times New Roman"/>
          <w:b/>
          <w:bCs/>
          <w:sz w:val="24"/>
          <w:szCs w:val="24"/>
        </w:rPr>
      </w:pPr>
      <m:oMathPara>
        <m:oMath>
          <m:r>
            <m:rPr>
              <m:sty m:val="b"/>
            </m:rPr>
            <w:rPr>
              <w:rFonts w:ascii="Cambria Math" w:hAnsi="Cambria Math" w:cs="Times New Roman"/>
              <w:sz w:val="24"/>
              <w:szCs w:val="24"/>
            </w:rPr>
            <m:t>Y</m:t>
          </m:r>
          <m:r>
            <m:rPr>
              <m:sty m:val="bi"/>
            </m:rPr>
            <w:rPr>
              <w:rFonts w:ascii="Cambria Math" w:hAnsi="Cambria Math" w:cs="Times New Roman"/>
              <w:sz w:val="24"/>
              <w:szCs w:val="24"/>
            </w:rPr>
            <m:t xml:space="preserve">= </m:t>
          </m:r>
          <m:r>
            <m:rPr>
              <m:sty m:val="p"/>
            </m:rPr>
            <w:rPr>
              <w:rFonts w:ascii="Cambria Math" w:hAnsi="Cambria Math" w:cs="Times New Roman"/>
              <w:color w:val="000000"/>
            </w:rPr>
            <m:t xml:space="preserve">24,849+15,593 </m:t>
          </m:r>
          <m:sSub>
            <m:sSubPr>
              <m:ctrlPr>
                <w:rPr>
                  <w:rFonts w:ascii="Cambria Math" w:hAnsi="Cambria Math" w:cs="Times New Roman"/>
                  <w:bCs/>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m:rPr>
              <m:sty m:val="b"/>
            </m:rPr>
            <w:rPr>
              <w:rFonts w:ascii="Cambria Math" w:hAnsi="Cambria Math" w:cs="Times New Roman"/>
              <w:sz w:val="24"/>
              <w:szCs w:val="24"/>
            </w:rPr>
            <m:t>-</m:t>
          </m:r>
          <m:r>
            <m:rPr>
              <m:sty m:val="p"/>
            </m:rPr>
            <w:rPr>
              <w:rFonts w:ascii="Cambria Math" w:hAnsi="Cambria Math" w:cs="Times New Roman"/>
              <w:color w:val="000000"/>
            </w:rPr>
            <m:t xml:space="preserve">12,713 </m:t>
          </m:r>
          <m:sSub>
            <m:sSubPr>
              <m:ctrlPr>
                <w:rPr>
                  <w:rFonts w:ascii="Cambria Math" w:hAnsi="Cambria Math" w:cs="Times New Roman"/>
                  <w:bCs/>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 xml:space="preserve">-11,722 </m:t>
          </m:r>
          <m:sSub>
            <m:sSubPr>
              <m:ctrlPr>
                <w:rPr>
                  <w:rFonts w:ascii="Cambria Math" w:hAnsi="Cambria Math" w:cs="Times New Roman"/>
                  <w:bCs/>
                  <w:sz w:val="24"/>
                  <w:szCs w:val="24"/>
                </w:rPr>
              </m:ctrlPr>
            </m:sSubPr>
            <m:e>
              <m:r>
                <w:rPr>
                  <w:rFonts w:ascii="Cambria Math" w:hAnsi="Cambria Math" w:cs="Times New Roman"/>
                  <w:sz w:val="24"/>
                  <w:szCs w:val="24"/>
                </w:rPr>
                <m:t>X</m:t>
              </m:r>
            </m:e>
            <m:sub>
              <m:r>
                <w:rPr>
                  <w:rFonts w:ascii="Cambria Math" w:hAnsi="Cambria Math" w:cs="Times New Roman"/>
                  <w:sz w:val="24"/>
                  <w:szCs w:val="24"/>
                </w:rPr>
                <m:t>3</m:t>
              </m:r>
            </m:sub>
          </m:sSub>
        </m:oMath>
      </m:oMathPara>
    </w:p>
    <w:p w:rsidR="000F7992" w:rsidRDefault="000F7992" w:rsidP="000F7992">
      <w:pPr>
        <w:spacing w:after="0" w:line="480" w:lineRule="auto"/>
        <w:ind w:firstLine="567"/>
        <w:rPr>
          <w:rFonts w:ascii="Times New Roman" w:hAnsi="Times New Roman" w:cs="Times New Roman"/>
          <w:sz w:val="24"/>
          <w:szCs w:val="24"/>
        </w:rPr>
      </w:pPr>
      <w:r>
        <w:rPr>
          <w:rFonts w:ascii="Times New Roman" w:hAnsi="Times New Roman" w:cs="Times New Roman"/>
          <w:sz w:val="24"/>
          <w:szCs w:val="24"/>
        </w:rPr>
        <w:t>Dimana:</w:t>
      </w:r>
    </w:p>
    <w:p w:rsidR="000F7992" w:rsidRDefault="000F7992" w:rsidP="000F7992">
      <w:pPr>
        <w:tabs>
          <w:tab w:val="left" w:pos="851"/>
        </w:tabs>
        <w:spacing w:after="0" w:line="480" w:lineRule="auto"/>
        <w:ind w:firstLine="567"/>
        <w:rPr>
          <w:rFonts w:ascii="Times New Roman" w:hAnsi="Times New Roman" w:cs="Times New Roman"/>
          <w:i/>
          <w:sz w:val="24"/>
          <w:szCs w:val="24"/>
        </w:rPr>
      </w:pPr>
      <w:r>
        <w:rPr>
          <w:rFonts w:ascii="Times New Roman" w:hAnsi="Times New Roman" w:cs="Times New Roman"/>
          <w:sz w:val="24"/>
          <w:szCs w:val="24"/>
        </w:rPr>
        <w:t>Y</w:t>
      </w:r>
      <w:r>
        <w:rPr>
          <w:rFonts w:ascii="Times New Roman" w:hAnsi="Times New Roman" w:cs="Times New Roman"/>
          <w:sz w:val="24"/>
          <w:szCs w:val="24"/>
        </w:rPr>
        <w:tab/>
        <w:t>= ROA</w:t>
      </w:r>
    </w:p>
    <w:p w:rsidR="000F7992" w:rsidRPr="00FA3CB3" w:rsidRDefault="000F7992" w:rsidP="000F7992">
      <w:pPr>
        <w:tabs>
          <w:tab w:val="left" w:pos="851"/>
        </w:tabs>
        <w:spacing w:after="0" w:line="480" w:lineRule="auto"/>
        <w:ind w:firstLine="567"/>
        <w:rPr>
          <w:rFonts w:ascii="Times New Roman" w:hAnsi="Times New Roman" w:cs="Times New Roman"/>
          <w:i/>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ab/>
        <w:t xml:space="preserve">= </w:t>
      </w:r>
      <w:r w:rsidR="00FA3CB3">
        <w:rPr>
          <w:rFonts w:ascii="Times New Roman" w:hAnsi="Times New Roman" w:cs="Times New Roman"/>
          <w:i/>
          <w:sz w:val="24"/>
          <w:szCs w:val="24"/>
        </w:rPr>
        <w:t>Mudharabah</w:t>
      </w:r>
    </w:p>
    <w:p w:rsidR="000F7992" w:rsidRDefault="000F7992" w:rsidP="000F7992">
      <w:pPr>
        <w:tabs>
          <w:tab w:val="left" w:pos="851"/>
        </w:tabs>
        <w:spacing w:after="0" w:line="480" w:lineRule="auto"/>
        <w:ind w:firstLine="567"/>
        <w:rPr>
          <w:rFonts w:ascii="Times New Roman" w:hAnsi="Times New Roman" w:cs="Times New Roman"/>
          <w:i/>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2</w:t>
      </w:r>
      <w:r w:rsidR="00FA3CB3">
        <w:rPr>
          <w:rFonts w:ascii="Times New Roman" w:hAnsi="Times New Roman" w:cs="Times New Roman"/>
          <w:sz w:val="24"/>
          <w:szCs w:val="24"/>
        </w:rPr>
        <w:tab/>
        <w:t xml:space="preserve">= </w:t>
      </w:r>
      <w:r w:rsidR="00FA3CB3">
        <w:rPr>
          <w:rFonts w:ascii="Times New Roman" w:hAnsi="Times New Roman" w:cs="Times New Roman"/>
          <w:i/>
          <w:sz w:val="24"/>
          <w:szCs w:val="24"/>
        </w:rPr>
        <w:t>Musyarakah</w:t>
      </w:r>
    </w:p>
    <w:p w:rsidR="00FA3CB3" w:rsidRPr="00FA3CB3" w:rsidRDefault="00FA3CB3" w:rsidP="00FA3CB3">
      <w:pPr>
        <w:tabs>
          <w:tab w:val="left" w:pos="851"/>
        </w:tabs>
        <w:spacing w:after="0" w:line="480" w:lineRule="auto"/>
        <w:ind w:firstLine="567"/>
        <w:rPr>
          <w:rFonts w:ascii="Times New Roman" w:hAnsi="Times New Roman" w:cs="Times New Roman"/>
          <w:i/>
          <w:sz w:val="24"/>
          <w:szCs w:val="24"/>
        </w:rPr>
      </w:pPr>
      <w:r>
        <w:rPr>
          <w:rFonts w:ascii="Times New Roman" w:hAnsi="Times New Roman" w:cs="Times New Roman"/>
          <w:sz w:val="24"/>
          <w:szCs w:val="24"/>
        </w:rPr>
        <w:t>X</w:t>
      </w:r>
      <w:proofErr w:type="gramStart"/>
      <w:r>
        <w:rPr>
          <w:rFonts w:ascii="Times New Roman" w:hAnsi="Times New Roman" w:cs="Times New Roman"/>
          <w:sz w:val="24"/>
          <w:szCs w:val="24"/>
          <w:vertAlign w:val="subscript"/>
        </w:rPr>
        <w:t xml:space="preserve">3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Pr>
          <w:rFonts w:ascii="Times New Roman" w:hAnsi="Times New Roman" w:cs="Times New Roman"/>
          <w:i/>
          <w:sz w:val="24"/>
          <w:szCs w:val="24"/>
        </w:rPr>
        <w:t>Ijarah</w:t>
      </w:r>
    </w:p>
    <w:p w:rsidR="000F7992" w:rsidRPr="005C6E16" w:rsidRDefault="000F7992" w:rsidP="000F7992">
      <w:pPr>
        <w:tabs>
          <w:tab w:val="left" w:pos="851"/>
        </w:tabs>
        <w:spacing w:after="0" w:line="480" w:lineRule="auto"/>
        <w:ind w:firstLine="709"/>
        <w:jc w:val="both"/>
        <w:rPr>
          <w:rFonts w:ascii="Times New Roman" w:hAnsi="Times New Roman" w:cs="Times New Roman"/>
          <w:sz w:val="24"/>
          <w:szCs w:val="24"/>
        </w:rPr>
      </w:pPr>
      <w:r w:rsidRPr="005C6E16">
        <w:rPr>
          <w:rFonts w:ascii="Times New Roman" w:hAnsi="Times New Roman" w:cs="Times New Roman"/>
          <w:sz w:val="24"/>
          <w:szCs w:val="24"/>
        </w:rPr>
        <w:lastRenderedPageBreak/>
        <w:t>Berdasarkan persamaan di atas, maka dapat diinterprestasikan koefisien regresi pada masing-masing variabel sebagai berikut:</w:t>
      </w:r>
    </w:p>
    <w:p w:rsidR="000F7992" w:rsidRPr="005C6E16" w:rsidRDefault="000F7992" w:rsidP="000F7992">
      <w:pPr>
        <w:pStyle w:val="ListParagraph"/>
        <w:numPr>
          <w:ilvl w:val="0"/>
          <w:numId w:val="4"/>
        </w:numPr>
        <w:tabs>
          <w:tab w:val="left" w:pos="851"/>
        </w:tabs>
        <w:spacing w:after="0" w:line="480" w:lineRule="auto"/>
        <w:jc w:val="both"/>
        <w:rPr>
          <w:rFonts w:ascii="Times New Roman" w:hAnsi="Times New Roman" w:cs="Times New Roman"/>
          <w:sz w:val="24"/>
          <w:szCs w:val="24"/>
        </w:rPr>
      </w:pPr>
      <w:r w:rsidRPr="005C6E16">
        <w:rPr>
          <w:rFonts w:ascii="Times New Roman" w:hAnsi="Times New Roman" w:cs="Times New Roman"/>
          <w:sz w:val="24"/>
          <w:szCs w:val="24"/>
        </w:rPr>
        <w:t xml:space="preserve">Nilai konstanta (a) </w:t>
      </w:r>
      <w:r>
        <w:rPr>
          <w:rFonts w:ascii="Times New Roman" w:hAnsi="Times New Roman" w:cs="Times New Roman"/>
          <w:sz w:val="24"/>
          <w:szCs w:val="24"/>
        </w:rPr>
        <w:t>diperoleh sebesar</w:t>
      </w:r>
      <w:r w:rsidR="00FA3CB3">
        <w:rPr>
          <w:rFonts w:ascii="Times New Roman" w:hAnsi="Times New Roman" w:cs="Times New Roman"/>
          <w:sz w:val="24"/>
          <w:szCs w:val="24"/>
        </w:rPr>
        <w:t xml:space="preserve"> </w:t>
      </w:r>
      <m:oMath>
        <m:r>
          <m:rPr>
            <m:sty m:val="p"/>
          </m:rPr>
          <w:rPr>
            <w:rFonts w:ascii="Cambria Math" w:hAnsi="Cambria Math" w:cs="Times New Roman"/>
            <w:color w:val="000000"/>
          </w:rPr>
          <m:t>24,849</m:t>
        </m:r>
      </m:oMath>
      <w:r>
        <w:rPr>
          <w:rFonts w:ascii="Times New Roman" w:eastAsiaTheme="minorEastAsia" w:hAnsi="Times New Roman" w:cs="Times New Roman"/>
          <w:color w:val="000000"/>
          <w:sz w:val="24"/>
          <w:szCs w:val="24"/>
        </w:rPr>
        <w:t xml:space="preserve">. Artinya jika </w:t>
      </w:r>
      <w:r w:rsidR="008C6AA2">
        <w:rPr>
          <w:rFonts w:ascii="Times New Roman" w:eastAsiaTheme="minorEastAsia" w:hAnsi="Times New Roman" w:cs="Times New Roman"/>
          <w:i/>
          <w:color w:val="000000"/>
          <w:sz w:val="24"/>
          <w:szCs w:val="24"/>
        </w:rPr>
        <w:t xml:space="preserve">mudharabah, musyarakah </w:t>
      </w:r>
      <w:r w:rsidR="008C6AA2">
        <w:rPr>
          <w:rFonts w:ascii="Times New Roman" w:eastAsiaTheme="minorEastAsia" w:hAnsi="Times New Roman" w:cs="Times New Roman"/>
          <w:color w:val="000000"/>
          <w:sz w:val="24"/>
          <w:szCs w:val="24"/>
        </w:rPr>
        <w:t xml:space="preserve">dan </w:t>
      </w:r>
      <w:r w:rsidR="008C6AA2">
        <w:rPr>
          <w:rFonts w:ascii="Times New Roman" w:eastAsiaTheme="minorEastAsia" w:hAnsi="Times New Roman" w:cs="Times New Roman"/>
          <w:i/>
          <w:color w:val="000000"/>
          <w:sz w:val="24"/>
          <w:szCs w:val="24"/>
        </w:rPr>
        <w:t xml:space="preserve">ijarah </w:t>
      </w:r>
      <w:r w:rsidRPr="005C6E16">
        <w:rPr>
          <w:rFonts w:ascii="Times New Roman" w:eastAsiaTheme="minorEastAsia" w:hAnsi="Times New Roman" w:cs="Times New Roman"/>
          <w:color w:val="000000"/>
          <w:sz w:val="24"/>
          <w:szCs w:val="24"/>
        </w:rPr>
        <w:t>ni</w:t>
      </w:r>
      <w:r w:rsidRPr="005C6E16">
        <w:rPr>
          <w:rFonts w:ascii="Times New Roman" w:hAnsi="Times New Roman" w:cs="Times New Roman"/>
          <w:sz w:val="24"/>
          <w:szCs w:val="24"/>
        </w:rPr>
        <w:t xml:space="preserve">lainya </w:t>
      </w:r>
      <w:r>
        <w:rPr>
          <w:rFonts w:ascii="Times New Roman" w:hAnsi="Times New Roman" w:cs="Times New Roman"/>
          <w:sz w:val="24"/>
          <w:szCs w:val="24"/>
        </w:rPr>
        <w:t>0</w:t>
      </w:r>
      <w:r w:rsidRPr="005C6E16">
        <w:rPr>
          <w:rFonts w:ascii="Times New Roman" w:hAnsi="Times New Roman" w:cs="Times New Roman"/>
          <w:sz w:val="24"/>
          <w:szCs w:val="24"/>
        </w:rPr>
        <w:t xml:space="preserve">, maka </w:t>
      </w:r>
      <w:r w:rsidRPr="0051178F">
        <w:rPr>
          <w:rFonts w:ascii="Times New Roman" w:eastAsiaTheme="minorEastAsia" w:hAnsi="Times New Roman" w:cs="Times New Roman"/>
          <w:i/>
          <w:color w:val="000000"/>
          <w:sz w:val="24"/>
          <w:szCs w:val="24"/>
        </w:rPr>
        <w:t>Return On Asset</w:t>
      </w:r>
      <w:r>
        <w:rPr>
          <w:rFonts w:ascii="Times New Roman" w:eastAsiaTheme="minorEastAsia" w:hAnsi="Times New Roman" w:cs="Times New Roman"/>
          <w:i/>
          <w:color w:val="000000"/>
          <w:sz w:val="24"/>
          <w:szCs w:val="24"/>
        </w:rPr>
        <w:t xml:space="preserve"> </w:t>
      </w:r>
      <w:r>
        <w:rPr>
          <w:rFonts w:ascii="Times New Roman" w:eastAsiaTheme="minorEastAsia" w:hAnsi="Times New Roman" w:cs="Times New Roman"/>
          <w:color w:val="000000"/>
          <w:sz w:val="24"/>
          <w:szCs w:val="24"/>
        </w:rPr>
        <w:t xml:space="preserve"> (ROA)</w:t>
      </w:r>
      <w:r w:rsidRPr="005C6E16">
        <w:rPr>
          <w:rFonts w:ascii="Times New Roman" w:hAnsi="Times New Roman" w:cs="Times New Roman"/>
          <w:i/>
          <w:sz w:val="24"/>
          <w:szCs w:val="24"/>
        </w:rPr>
        <w:t xml:space="preserve"> </w:t>
      </w:r>
      <w:r>
        <w:rPr>
          <w:rFonts w:ascii="Times New Roman" w:hAnsi="Times New Roman" w:cs="Times New Roman"/>
          <w:sz w:val="24"/>
          <w:szCs w:val="24"/>
        </w:rPr>
        <w:t>nilainya positif</w:t>
      </w:r>
      <w:r w:rsidRPr="005C6E16">
        <w:rPr>
          <w:rFonts w:ascii="Times New Roman" w:hAnsi="Times New Roman" w:cs="Times New Roman"/>
          <w:sz w:val="24"/>
          <w:szCs w:val="24"/>
        </w:rPr>
        <w:t xml:space="preserve">, yaitu </w:t>
      </w:r>
      <m:oMath>
        <m:r>
          <m:rPr>
            <m:sty m:val="p"/>
          </m:rPr>
          <w:rPr>
            <w:rFonts w:ascii="Cambria Math" w:hAnsi="Cambria Math" w:cs="Times New Roman"/>
            <w:color w:val="000000"/>
          </w:rPr>
          <m:t>24,849</m:t>
        </m:r>
      </m:oMath>
    </w:p>
    <w:p w:rsidR="000F7992" w:rsidRPr="008C6AA2" w:rsidRDefault="000F7992" w:rsidP="008C6AA2">
      <w:pPr>
        <w:pStyle w:val="ListParagraph"/>
        <w:numPr>
          <w:ilvl w:val="0"/>
          <w:numId w:val="4"/>
        </w:numPr>
        <w:tabs>
          <w:tab w:val="left" w:pos="851"/>
        </w:tabs>
        <w:spacing w:after="0" w:line="480" w:lineRule="auto"/>
        <w:jc w:val="both"/>
        <w:rPr>
          <w:rFonts w:ascii="Times New Roman" w:hAnsi="Times New Roman" w:cs="Times New Roman"/>
          <w:sz w:val="24"/>
          <w:szCs w:val="24"/>
        </w:rPr>
      </w:pPr>
      <w:r w:rsidRPr="005C6E16">
        <w:rPr>
          <w:rFonts w:ascii="Times New Roman" w:eastAsiaTheme="minorEastAsia" w:hAnsi="Times New Roman" w:cs="Times New Roman"/>
          <w:color w:val="000000"/>
          <w:sz w:val="24"/>
          <w:szCs w:val="24"/>
        </w:rPr>
        <w:t>Ni</w:t>
      </w:r>
      <w:r w:rsidRPr="005C6E16">
        <w:rPr>
          <w:rFonts w:ascii="Times New Roman" w:hAnsi="Times New Roman" w:cs="Times New Roman"/>
          <w:sz w:val="24"/>
          <w:szCs w:val="24"/>
        </w:rPr>
        <w:t>lai koef</w:t>
      </w:r>
      <w:r>
        <w:rPr>
          <w:rFonts w:ascii="Times New Roman" w:hAnsi="Times New Roman" w:cs="Times New Roman"/>
          <w:sz w:val="24"/>
          <w:szCs w:val="24"/>
        </w:rPr>
        <w:t xml:space="preserve">isien regresi variabel </w:t>
      </w:r>
      <w:r w:rsidR="008C6AA2">
        <w:rPr>
          <w:rFonts w:ascii="Times New Roman" w:hAnsi="Times New Roman" w:cs="Times New Roman"/>
          <w:i/>
          <w:sz w:val="24"/>
          <w:szCs w:val="24"/>
        </w:rPr>
        <w:t xml:space="preserve">mudharabah </w:t>
      </w:r>
      <w:r w:rsidRPr="005C6E16">
        <w:rPr>
          <w:rFonts w:ascii="Times New Roman" w:hAnsi="Times New Roman" w:cs="Times New Roman"/>
          <w:sz w:val="24"/>
          <w:szCs w:val="24"/>
        </w:rPr>
        <w:t>(</w:t>
      </w:r>
      <w:r>
        <w:rPr>
          <w:rFonts w:ascii="Times New Roman" w:hAnsi="Times New Roman" w:cs="Times New Roman"/>
          <w:sz w:val="24"/>
          <w:szCs w:val="24"/>
        </w:rPr>
        <w:t>X</w:t>
      </w:r>
      <w:r w:rsidRPr="005C6E16">
        <w:rPr>
          <w:rFonts w:ascii="Times New Roman" w:hAnsi="Times New Roman" w:cs="Times New Roman"/>
          <w:sz w:val="24"/>
          <w:szCs w:val="24"/>
          <w:vertAlign w:val="subscript"/>
        </w:rPr>
        <w:t>1</w:t>
      </w:r>
      <w:r w:rsidR="008C6AA2">
        <w:rPr>
          <w:rFonts w:ascii="Times New Roman" w:hAnsi="Times New Roman" w:cs="Times New Roman"/>
          <w:sz w:val="24"/>
          <w:szCs w:val="24"/>
        </w:rPr>
        <w:t xml:space="preserve">) bernilai </w:t>
      </w:r>
      <m:oMath>
        <m:r>
          <m:rPr>
            <m:sty m:val="p"/>
          </m:rPr>
          <w:rPr>
            <w:rFonts w:ascii="Cambria Math" w:hAnsi="Cambria Math" w:cs="Times New Roman"/>
            <w:color w:val="000000"/>
          </w:rPr>
          <m:t xml:space="preserve">15,593.  </m:t>
        </m:r>
      </m:oMath>
      <w:r w:rsidRPr="005C6E16">
        <w:rPr>
          <w:rFonts w:ascii="Times New Roman" w:eastAsiaTheme="minorEastAsia" w:hAnsi="Times New Roman" w:cs="Times New Roman"/>
          <w:color w:val="000000"/>
          <w:sz w:val="24"/>
          <w:szCs w:val="24"/>
        </w:rPr>
        <w:t>Artinya</w:t>
      </w:r>
      <w:r>
        <w:rPr>
          <w:rFonts w:ascii="Times New Roman" w:eastAsiaTheme="minorEastAsia" w:hAnsi="Times New Roman" w:cs="Times New Roman"/>
          <w:color w:val="000000"/>
          <w:sz w:val="24"/>
          <w:szCs w:val="24"/>
        </w:rPr>
        <w:t xml:space="preserve"> nilainya </w:t>
      </w:r>
      <w:r w:rsidR="008C6AA2">
        <w:rPr>
          <w:rFonts w:ascii="Times New Roman" w:eastAsiaTheme="minorEastAsia" w:hAnsi="Times New Roman" w:cs="Times New Roman"/>
          <w:color w:val="000000"/>
          <w:sz w:val="24"/>
          <w:szCs w:val="24"/>
        </w:rPr>
        <w:t>positif</w:t>
      </w:r>
      <w:r>
        <w:rPr>
          <w:rFonts w:ascii="Times New Roman" w:eastAsiaTheme="minorEastAsia" w:hAnsi="Times New Roman" w:cs="Times New Roman"/>
          <w:color w:val="000000"/>
          <w:sz w:val="24"/>
          <w:szCs w:val="24"/>
        </w:rPr>
        <w:t xml:space="preserve">, hal ini </w:t>
      </w:r>
      <w:r w:rsidR="0065719F">
        <w:rPr>
          <w:rFonts w:ascii="Times New Roman" w:eastAsiaTheme="minorEastAsia" w:hAnsi="Times New Roman" w:cs="Times New Roman"/>
          <w:color w:val="000000"/>
          <w:sz w:val="24"/>
          <w:szCs w:val="24"/>
        </w:rPr>
        <w:t>menunjukkan</w:t>
      </w:r>
      <w:r>
        <w:rPr>
          <w:rFonts w:ascii="Times New Roman" w:eastAsiaTheme="minorEastAsia" w:hAnsi="Times New Roman" w:cs="Times New Roman"/>
          <w:color w:val="000000"/>
          <w:sz w:val="24"/>
          <w:szCs w:val="24"/>
        </w:rPr>
        <w:t xml:space="preserve"> adanya hubungan</w:t>
      </w:r>
      <w:r w:rsidR="008C6AA2">
        <w:rPr>
          <w:rFonts w:ascii="Times New Roman" w:eastAsiaTheme="minorEastAsia" w:hAnsi="Times New Roman" w:cs="Times New Roman"/>
          <w:color w:val="000000"/>
          <w:sz w:val="24"/>
          <w:szCs w:val="24"/>
        </w:rPr>
        <w:t xml:space="preserve"> y</w:t>
      </w:r>
      <w:r w:rsidR="008C6AA2" w:rsidRPr="008C6AA2">
        <w:rPr>
          <w:rFonts w:ascii="Times New Roman" w:eastAsiaTheme="minorEastAsia" w:hAnsi="Times New Roman" w:cs="Times New Roman"/>
          <w:color w:val="000000"/>
          <w:sz w:val="24"/>
          <w:szCs w:val="24"/>
        </w:rPr>
        <w:t xml:space="preserve">ang </w:t>
      </w:r>
      <w:r w:rsidRPr="008C6AA2">
        <w:rPr>
          <w:rFonts w:ascii="Times New Roman" w:eastAsiaTheme="minorEastAsia" w:hAnsi="Times New Roman" w:cs="Times New Roman"/>
          <w:color w:val="000000"/>
          <w:sz w:val="24"/>
          <w:szCs w:val="24"/>
        </w:rPr>
        <w:t xml:space="preserve">searah antara </w:t>
      </w:r>
      <w:r w:rsidR="008C6AA2">
        <w:rPr>
          <w:rFonts w:ascii="Times New Roman" w:eastAsiaTheme="minorEastAsia" w:hAnsi="Times New Roman" w:cs="Times New Roman"/>
          <w:i/>
          <w:color w:val="000000"/>
          <w:sz w:val="24"/>
          <w:szCs w:val="24"/>
        </w:rPr>
        <w:t>mudharabah</w:t>
      </w:r>
      <w:r w:rsidRPr="008C6AA2">
        <w:rPr>
          <w:rFonts w:ascii="Times New Roman" w:eastAsiaTheme="minorEastAsia" w:hAnsi="Times New Roman" w:cs="Times New Roman"/>
          <w:color w:val="000000"/>
          <w:sz w:val="24"/>
          <w:szCs w:val="24"/>
        </w:rPr>
        <w:t xml:space="preserve"> dengan </w:t>
      </w:r>
      <w:r w:rsidRPr="008C6AA2">
        <w:rPr>
          <w:rFonts w:ascii="Times New Roman" w:eastAsiaTheme="minorEastAsia" w:hAnsi="Times New Roman" w:cs="Times New Roman"/>
          <w:i/>
          <w:color w:val="000000"/>
          <w:sz w:val="24"/>
          <w:szCs w:val="24"/>
        </w:rPr>
        <w:t xml:space="preserve">Return On Asset </w:t>
      </w:r>
      <w:r w:rsidRPr="008C6AA2">
        <w:rPr>
          <w:rFonts w:ascii="Times New Roman" w:eastAsiaTheme="minorEastAsia" w:hAnsi="Times New Roman" w:cs="Times New Roman"/>
          <w:color w:val="000000"/>
          <w:sz w:val="24"/>
          <w:szCs w:val="24"/>
        </w:rPr>
        <w:t xml:space="preserve"> (ROA), m</w:t>
      </w:r>
      <w:r w:rsidR="00E83E9D">
        <w:rPr>
          <w:rFonts w:ascii="Times New Roman" w:eastAsiaTheme="minorEastAsia" w:hAnsi="Times New Roman" w:cs="Times New Roman"/>
          <w:color w:val="000000"/>
          <w:sz w:val="24"/>
          <w:szCs w:val="24"/>
        </w:rPr>
        <w:t>enyebabkan</w:t>
      </w:r>
      <w:r w:rsidR="0065719F">
        <w:rPr>
          <w:rFonts w:ascii="Times New Roman" w:eastAsiaTheme="minorEastAsia" w:hAnsi="Times New Roman" w:cs="Times New Roman"/>
          <w:color w:val="000000"/>
          <w:sz w:val="24"/>
          <w:szCs w:val="24"/>
        </w:rPr>
        <w:t xml:space="preserve"> setiap peningkatan satu </w:t>
      </w:r>
      <w:r w:rsidR="008C6AA2">
        <w:rPr>
          <w:rFonts w:ascii="Times New Roman" w:eastAsiaTheme="minorEastAsia" w:hAnsi="Times New Roman" w:cs="Times New Roman"/>
          <w:i/>
          <w:color w:val="000000"/>
          <w:sz w:val="24"/>
          <w:szCs w:val="24"/>
        </w:rPr>
        <w:t>mudharabah</w:t>
      </w:r>
      <w:r w:rsidRPr="008C6AA2">
        <w:rPr>
          <w:rFonts w:ascii="Times New Roman" w:eastAsiaTheme="minorEastAsia" w:hAnsi="Times New Roman" w:cs="Times New Roman"/>
          <w:i/>
          <w:color w:val="000000"/>
          <w:sz w:val="24"/>
          <w:szCs w:val="24"/>
        </w:rPr>
        <w:t xml:space="preserve">, </w:t>
      </w:r>
      <w:r w:rsidR="008C6AA2">
        <w:rPr>
          <w:rFonts w:ascii="Times New Roman" w:eastAsiaTheme="minorEastAsia" w:hAnsi="Times New Roman" w:cs="Times New Roman"/>
          <w:color w:val="000000"/>
          <w:sz w:val="24"/>
          <w:szCs w:val="24"/>
        </w:rPr>
        <w:t>akan menambah</w:t>
      </w:r>
      <w:r w:rsidRPr="008C6AA2">
        <w:rPr>
          <w:rFonts w:ascii="Times New Roman" w:eastAsiaTheme="minorEastAsia" w:hAnsi="Times New Roman" w:cs="Times New Roman"/>
          <w:color w:val="000000"/>
          <w:sz w:val="24"/>
          <w:szCs w:val="24"/>
        </w:rPr>
        <w:t xml:space="preserve"> </w:t>
      </w:r>
      <w:r w:rsidRPr="008C6AA2">
        <w:rPr>
          <w:rFonts w:ascii="Times New Roman" w:eastAsiaTheme="minorEastAsia" w:hAnsi="Times New Roman" w:cs="Times New Roman"/>
          <w:i/>
          <w:color w:val="000000"/>
          <w:sz w:val="24"/>
          <w:szCs w:val="24"/>
        </w:rPr>
        <w:t xml:space="preserve">Return On Asset </w:t>
      </w:r>
      <w:r w:rsidRPr="008C6AA2">
        <w:rPr>
          <w:rFonts w:ascii="Times New Roman" w:eastAsiaTheme="minorEastAsia" w:hAnsi="Times New Roman" w:cs="Times New Roman"/>
          <w:color w:val="000000"/>
          <w:sz w:val="24"/>
          <w:szCs w:val="24"/>
        </w:rPr>
        <w:t xml:space="preserve"> (ROA)</w:t>
      </w:r>
      <w:r w:rsidR="00C7440C">
        <w:rPr>
          <w:rFonts w:ascii="Times New Roman" w:eastAsiaTheme="minorEastAsia" w:hAnsi="Times New Roman" w:cs="Times New Roman"/>
          <w:color w:val="000000"/>
          <w:sz w:val="24"/>
          <w:szCs w:val="24"/>
        </w:rPr>
        <w:t xml:space="preserve"> sebesar 15,593</w:t>
      </w:r>
      <w:r w:rsidRPr="008C6AA2">
        <w:rPr>
          <w:rFonts w:ascii="Times New Roman" w:hAnsi="Times New Roman" w:cs="Times New Roman"/>
          <w:sz w:val="24"/>
          <w:szCs w:val="24"/>
        </w:rPr>
        <w:t>.</w:t>
      </w:r>
    </w:p>
    <w:p w:rsidR="000F7992" w:rsidRDefault="000F7992" w:rsidP="000F7992">
      <w:pPr>
        <w:pStyle w:val="ListParagraph"/>
        <w:numPr>
          <w:ilvl w:val="0"/>
          <w:numId w:val="4"/>
        </w:numPr>
        <w:tabs>
          <w:tab w:val="left" w:pos="851"/>
        </w:tabs>
        <w:spacing w:after="0" w:line="480" w:lineRule="auto"/>
        <w:jc w:val="both"/>
        <w:rPr>
          <w:rFonts w:ascii="Times New Roman" w:hAnsi="Times New Roman" w:cs="Times New Roman"/>
          <w:sz w:val="24"/>
          <w:szCs w:val="24"/>
        </w:rPr>
      </w:pPr>
      <w:r w:rsidRPr="005C6E16">
        <w:rPr>
          <w:rFonts w:ascii="Times New Roman" w:eastAsiaTheme="minorEastAsia" w:hAnsi="Times New Roman" w:cs="Times New Roman"/>
          <w:color w:val="000000"/>
          <w:sz w:val="24"/>
          <w:szCs w:val="24"/>
        </w:rPr>
        <w:t>Ni</w:t>
      </w:r>
      <w:r w:rsidRPr="005C6E16">
        <w:rPr>
          <w:rFonts w:ascii="Times New Roman" w:hAnsi="Times New Roman" w:cs="Times New Roman"/>
          <w:sz w:val="24"/>
          <w:szCs w:val="24"/>
        </w:rPr>
        <w:t xml:space="preserve">lai koefisien regresi </w:t>
      </w:r>
      <w:r w:rsidR="00540B5B">
        <w:rPr>
          <w:rFonts w:ascii="Times New Roman" w:hAnsi="Times New Roman" w:cs="Times New Roman"/>
          <w:sz w:val="24"/>
          <w:szCs w:val="24"/>
        </w:rPr>
        <w:t xml:space="preserve">variable </w:t>
      </w:r>
      <w:r w:rsidR="00540B5B">
        <w:rPr>
          <w:rFonts w:ascii="Times New Roman" w:hAnsi="Times New Roman" w:cs="Times New Roman"/>
          <w:i/>
          <w:sz w:val="24"/>
          <w:szCs w:val="24"/>
        </w:rPr>
        <w:t>musyarakah</w:t>
      </w:r>
      <w:r w:rsidRPr="005C6E16">
        <w:rPr>
          <w:rFonts w:ascii="Times New Roman" w:hAnsi="Times New Roman" w:cs="Times New Roman"/>
          <w:i/>
          <w:sz w:val="24"/>
          <w:szCs w:val="24"/>
        </w:rPr>
        <w:t xml:space="preserve"> </w:t>
      </w:r>
      <w:r>
        <w:rPr>
          <w:rFonts w:ascii="Times New Roman" w:hAnsi="Times New Roman" w:cs="Times New Roman"/>
          <w:sz w:val="24"/>
          <w:szCs w:val="24"/>
        </w:rPr>
        <w:t>(X</w:t>
      </w:r>
      <w:r w:rsidRPr="005C6E16">
        <w:rPr>
          <w:rFonts w:ascii="Times New Roman" w:hAnsi="Times New Roman" w:cs="Times New Roman"/>
          <w:sz w:val="24"/>
          <w:szCs w:val="24"/>
          <w:vertAlign w:val="subscript"/>
        </w:rPr>
        <w:t>2</w:t>
      </w:r>
      <w:r w:rsidR="00FD6E96">
        <w:rPr>
          <w:rFonts w:ascii="Times New Roman" w:hAnsi="Times New Roman" w:cs="Times New Roman"/>
          <w:sz w:val="24"/>
          <w:szCs w:val="24"/>
        </w:rPr>
        <w:t>) bernilai – 12,713</w:t>
      </w:r>
      <w:r>
        <w:rPr>
          <w:rFonts w:ascii="Times New Roman" w:eastAsiaTheme="minorEastAsia" w:hAnsi="Times New Roman" w:cs="Times New Roman"/>
          <w:color w:val="000000"/>
          <w:sz w:val="24"/>
          <w:szCs w:val="24"/>
        </w:rPr>
        <w:t xml:space="preserve">. </w:t>
      </w:r>
      <w:r w:rsidRPr="005C6E16">
        <w:rPr>
          <w:rFonts w:ascii="Times New Roman" w:eastAsiaTheme="minorEastAsia" w:hAnsi="Times New Roman" w:cs="Times New Roman"/>
          <w:color w:val="000000"/>
          <w:sz w:val="24"/>
          <w:szCs w:val="24"/>
        </w:rPr>
        <w:t xml:space="preserve">Artinya </w:t>
      </w:r>
      <w:r>
        <w:rPr>
          <w:rFonts w:ascii="Times New Roman" w:eastAsiaTheme="minorEastAsia" w:hAnsi="Times New Roman" w:cs="Times New Roman"/>
          <w:color w:val="000000"/>
          <w:sz w:val="24"/>
          <w:szCs w:val="24"/>
        </w:rPr>
        <w:t xml:space="preserve">nilainya negatif, hal ini </w:t>
      </w:r>
      <w:r w:rsidR="0065719F">
        <w:rPr>
          <w:rFonts w:ascii="Times New Roman" w:eastAsiaTheme="minorEastAsia" w:hAnsi="Times New Roman" w:cs="Times New Roman"/>
          <w:color w:val="000000"/>
          <w:sz w:val="24"/>
          <w:szCs w:val="24"/>
        </w:rPr>
        <w:t>menunjukkan</w:t>
      </w:r>
      <w:r>
        <w:rPr>
          <w:rFonts w:ascii="Times New Roman" w:eastAsiaTheme="minorEastAsia" w:hAnsi="Times New Roman" w:cs="Times New Roman"/>
          <w:color w:val="000000"/>
          <w:sz w:val="24"/>
          <w:szCs w:val="24"/>
        </w:rPr>
        <w:t xml:space="preserve"> adanya hubungan yang tidak searah</w:t>
      </w:r>
      <w:r w:rsidR="00FD6E96">
        <w:rPr>
          <w:rFonts w:ascii="Times New Roman" w:eastAsiaTheme="minorEastAsia" w:hAnsi="Times New Roman" w:cs="Times New Roman"/>
          <w:color w:val="000000"/>
          <w:sz w:val="24"/>
          <w:szCs w:val="24"/>
        </w:rPr>
        <w:t xml:space="preserve"> antara </w:t>
      </w:r>
      <w:r w:rsidR="00FD6E96">
        <w:rPr>
          <w:rFonts w:ascii="Times New Roman" w:eastAsiaTheme="minorEastAsia" w:hAnsi="Times New Roman" w:cs="Times New Roman"/>
          <w:i/>
          <w:color w:val="000000"/>
          <w:sz w:val="24"/>
          <w:szCs w:val="24"/>
        </w:rPr>
        <w:t>musyarakah</w:t>
      </w:r>
      <w:r w:rsidR="00FD6E96">
        <w:rPr>
          <w:rFonts w:ascii="Times New Roman" w:eastAsiaTheme="minorEastAsia" w:hAnsi="Times New Roman" w:cs="Times New Roman"/>
          <w:color w:val="000000"/>
          <w:sz w:val="24"/>
          <w:szCs w:val="24"/>
        </w:rPr>
        <w:t xml:space="preserve"> </w:t>
      </w:r>
      <w:r>
        <w:rPr>
          <w:rFonts w:ascii="Times New Roman" w:eastAsiaTheme="minorEastAsia" w:hAnsi="Times New Roman" w:cs="Times New Roman"/>
          <w:color w:val="000000"/>
          <w:sz w:val="24"/>
          <w:szCs w:val="24"/>
        </w:rPr>
        <w:t xml:space="preserve">dengan </w:t>
      </w:r>
      <w:r w:rsidRPr="0051178F">
        <w:rPr>
          <w:rFonts w:ascii="Times New Roman" w:eastAsiaTheme="minorEastAsia" w:hAnsi="Times New Roman" w:cs="Times New Roman"/>
          <w:i/>
          <w:color w:val="000000"/>
          <w:sz w:val="24"/>
          <w:szCs w:val="24"/>
        </w:rPr>
        <w:t>Return On Asset</w:t>
      </w:r>
      <w:r>
        <w:rPr>
          <w:rFonts w:ascii="Times New Roman" w:eastAsiaTheme="minorEastAsia" w:hAnsi="Times New Roman" w:cs="Times New Roman"/>
          <w:color w:val="000000"/>
          <w:sz w:val="24"/>
          <w:szCs w:val="24"/>
        </w:rPr>
        <w:t xml:space="preserve"> (ROA), menyebabkan</w:t>
      </w:r>
      <w:r w:rsidRPr="005C6E16">
        <w:rPr>
          <w:rFonts w:ascii="Times New Roman" w:eastAsiaTheme="minorEastAsia" w:hAnsi="Times New Roman" w:cs="Times New Roman"/>
          <w:color w:val="000000"/>
          <w:sz w:val="24"/>
          <w:szCs w:val="24"/>
        </w:rPr>
        <w:t xml:space="preserve"> </w:t>
      </w:r>
      <w:r>
        <w:rPr>
          <w:rFonts w:ascii="Times New Roman" w:eastAsiaTheme="minorEastAsia" w:hAnsi="Times New Roman" w:cs="Times New Roman"/>
          <w:color w:val="000000"/>
          <w:sz w:val="24"/>
          <w:szCs w:val="24"/>
        </w:rPr>
        <w:t xml:space="preserve">setiap </w:t>
      </w:r>
      <w:r w:rsidR="0065719F">
        <w:rPr>
          <w:rFonts w:ascii="Times New Roman" w:eastAsiaTheme="minorEastAsia" w:hAnsi="Times New Roman" w:cs="Times New Roman"/>
          <w:color w:val="000000"/>
          <w:sz w:val="24"/>
          <w:szCs w:val="24"/>
        </w:rPr>
        <w:t xml:space="preserve">peningkatan satu </w:t>
      </w:r>
      <w:r w:rsidR="00FD6E96">
        <w:rPr>
          <w:rFonts w:ascii="Times New Roman" w:eastAsiaTheme="minorEastAsia" w:hAnsi="Times New Roman" w:cs="Times New Roman"/>
          <w:i/>
          <w:color w:val="000000"/>
          <w:sz w:val="24"/>
          <w:szCs w:val="24"/>
        </w:rPr>
        <w:t>musyarakah</w:t>
      </w:r>
      <w:r w:rsidRPr="005C6E16">
        <w:rPr>
          <w:rFonts w:ascii="Times New Roman" w:eastAsiaTheme="minorEastAsia" w:hAnsi="Times New Roman" w:cs="Times New Roman"/>
          <w:i/>
          <w:color w:val="000000"/>
          <w:sz w:val="24"/>
          <w:szCs w:val="24"/>
        </w:rPr>
        <w:t xml:space="preserve"> </w:t>
      </w:r>
      <w:r w:rsidRPr="005C6E16">
        <w:rPr>
          <w:rFonts w:ascii="Times New Roman" w:eastAsiaTheme="minorEastAsia" w:hAnsi="Times New Roman" w:cs="Times New Roman"/>
          <w:color w:val="000000"/>
          <w:sz w:val="24"/>
          <w:szCs w:val="24"/>
        </w:rPr>
        <w:t xml:space="preserve">maka </w:t>
      </w:r>
      <w:r>
        <w:rPr>
          <w:rFonts w:ascii="Times New Roman" w:eastAsiaTheme="minorEastAsia" w:hAnsi="Times New Roman" w:cs="Times New Roman"/>
          <w:color w:val="000000"/>
          <w:sz w:val="24"/>
          <w:szCs w:val="24"/>
        </w:rPr>
        <w:t xml:space="preserve">akan mengurangi </w:t>
      </w:r>
      <w:r w:rsidRPr="0051178F">
        <w:rPr>
          <w:rFonts w:ascii="Times New Roman" w:eastAsiaTheme="minorEastAsia" w:hAnsi="Times New Roman" w:cs="Times New Roman"/>
          <w:i/>
          <w:color w:val="000000"/>
          <w:sz w:val="24"/>
          <w:szCs w:val="24"/>
        </w:rPr>
        <w:t>Return On Asset</w:t>
      </w:r>
      <w:r w:rsidR="00FD6E96">
        <w:rPr>
          <w:rFonts w:ascii="Times New Roman" w:eastAsiaTheme="minorEastAsia" w:hAnsi="Times New Roman" w:cs="Times New Roman"/>
          <w:color w:val="000000"/>
          <w:sz w:val="24"/>
          <w:szCs w:val="24"/>
        </w:rPr>
        <w:t xml:space="preserve"> (ROA), sebesar 12,713</w:t>
      </w:r>
      <w:r w:rsidRPr="005C6E16">
        <w:rPr>
          <w:rFonts w:ascii="Times New Roman" w:hAnsi="Times New Roman" w:cs="Times New Roman"/>
          <w:sz w:val="24"/>
          <w:szCs w:val="24"/>
        </w:rPr>
        <w:t>.</w:t>
      </w:r>
    </w:p>
    <w:p w:rsidR="00FD6E96" w:rsidRDefault="00FD6E96" w:rsidP="00FD6E96">
      <w:pPr>
        <w:pStyle w:val="ListParagraph"/>
        <w:numPr>
          <w:ilvl w:val="0"/>
          <w:numId w:val="4"/>
        </w:numPr>
        <w:tabs>
          <w:tab w:val="left" w:pos="851"/>
        </w:tabs>
        <w:spacing w:after="0" w:line="480" w:lineRule="auto"/>
        <w:jc w:val="both"/>
        <w:rPr>
          <w:rFonts w:ascii="Times New Roman" w:hAnsi="Times New Roman" w:cs="Times New Roman"/>
          <w:sz w:val="24"/>
          <w:szCs w:val="24"/>
        </w:rPr>
      </w:pPr>
      <w:r w:rsidRPr="005C6E16">
        <w:rPr>
          <w:rFonts w:ascii="Times New Roman" w:eastAsiaTheme="minorEastAsia" w:hAnsi="Times New Roman" w:cs="Times New Roman"/>
          <w:color w:val="000000"/>
          <w:sz w:val="24"/>
          <w:szCs w:val="24"/>
        </w:rPr>
        <w:t>Ni</w:t>
      </w:r>
      <w:r w:rsidRPr="005C6E16">
        <w:rPr>
          <w:rFonts w:ascii="Times New Roman" w:hAnsi="Times New Roman" w:cs="Times New Roman"/>
          <w:sz w:val="24"/>
          <w:szCs w:val="24"/>
        </w:rPr>
        <w:t xml:space="preserve">lai koefisien regresi </w:t>
      </w:r>
      <w:r>
        <w:rPr>
          <w:rFonts w:ascii="Times New Roman" w:hAnsi="Times New Roman" w:cs="Times New Roman"/>
          <w:sz w:val="24"/>
          <w:szCs w:val="24"/>
        </w:rPr>
        <w:t xml:space="preserve">variable </w:t>
      </w:r>
      <w:r>
        <w:rPr>
          <w:rFonts w:ascii="Times New Roman" w:hAnsi="Times New Roman" w:cs="Times New Roman"/>
          <w:i/>
          <w:sz w:val="24"/>
          <w:szCs w:val="24"/>
        </w:rPr>
        <w:t>ijarah</w:t>
      </w:r>
      <w:r w:rsidRPr="005C6E16">
        <w:rPr>
          <w:rFonts w:ascii="Times New Roman" w:hAnsi="Times New Roman" w:cs="Times New Roman"/>
          <w:i/>
          <w:sz w:val="24"/>
          <w:szCs w:val="24"/>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3</w:t>
      </w:r>
      <w:r>
        <w:rPr>
          <w:rFonts w:ascii="Times New Roman" w:hAnsi="Times New Roman" w:cs="Times New Roman"/>
          <w:sz w:val="24"/>
          <w:szCs w:val="24"/>
        </w:rPr>
        <w:t>) bernilai – 11,722</w:t>
      </w:r>
      <w:r>
        <w:rPr>
          <w:rFonts w:ascii="Times New Roman" w:eastAsiaTheme="minorEastAsia" w:hAnsi="Times New Roman" w:cs="Times New Roman"/>
          <w:color w:val="000000"/>
          <w:sz w:val="24"/>
          <w:szCs w:val="24"/>
        </w:rPr>
        <w:t xml:space="preserve">. </w:t>
      </w:r>
      <w:r w:rsidRPr="005C6E16">
        <w:rPr>
          <w:rFonts w:ascii="Times New Roman" w:eastAsiaTheme="minorEastAsia" w:hAnsi="Times New Roman" w:cs="Times New Roman"/>
          <w:color w:val="000000"/>
          <w:sz w:val="24"/>
          <w:szCs w:val="24"/>
        </w:rPr>
        <w:t xml:space="preserve">Artinya </w:t>
      </w:r>
      <w:r>
        <w:rPr>
          <w:rFonts w:ascii="Times New Roman" w:eastAsiaTheme="minorEastAsia" w:hAnsi="Times New Roman" w:cs="Times New Roman"/>
          <w:color w:val="000000"/>
          <w:sz w:val="24"/>
          <w:szCs w:val="24"/>
        </w:rPr>
        <w:t xml:space="preserve">nilainya negatif, hal ini </w:t>
      </w:r>
      <w:r w:rsidR="0065719F">
        <w:rPr>
          <w:rFonts w:ascii="Times New Roman" w:eastAsiaTheme="minorEastAsia" w:hAnsi="Times New Roman" w:cs="Times New Roman"/>
          <w:color w:val="000000"/>
          <w:sz w:val="24"/>
          <w:szCs w:val="24"/>
        </w:rPr>
        <w:t>menunjukkan</w:t>
      </w:r>
      <w:r>
        <w:rPr>
          <w:rFonts w:ascii="Times New Roman" w:eastAsiaTheme="minorEastAsia" w:hAnsi="Times New Roman" w:cs="Times New Roman"/>
          <w:color w:val="000000"/>
          <w:sz w:val="24"/>
          <w:szCs w:val="24"/>
        </w:rPr>
        <w:t xml:space="preserve"> adanya hubungan yang tidak searah antara </w:t>
      </w:r>
      <w:r>
        <w:rPr>
          <w:rFonts w:ascii="Times New Roman" w:eastAsiaTheme="minorEastAsia" w:hAnsi="Times New Roman" w:cs="Times New Roman"/>
          <w:i/>
          <w:color w:val="000000"/>
          <w:sz w:val="24"/>
          <w:szCs w:val="24"/>
        </w:rPr>
        <w:t>ijarah</w:t>
      </w:r>
      <w:r>
        <w:rPr>
          <w:rFonts w:ascii="Times New Roman" w:eastAsiaTheme="minorEastAsia" w:hAnsi="Times New Roman" w:cs="Times New Roman"/>
          <w:color w:val="000000"/>
          <w:sz w:val="24"/>
          <w:szCs w:val="24"/>
        </w:rPr>
        <w:t xml:space="preserve"> dengan </w:t>
      </w:r>
      <w:r w:rsidRPr="0051178F">
        <w:rPr>
          <w:rFonts w:ascii="Times New Roman" w:eastAsiaTheme="minorEastAsia" w:hAnsi="Times New Roman" w:cs="Times New Roman"/>
          <w:i/>
          <w:color w:val="000000"/>
          <w:sz w:val="24"/>
          <w:szCs w:val="24"/>
        </w:rPr>
        <w:t>Return On Asset</w:t>
      </w:r>
      <w:r>
        <w:rPr>
          <w:rFonts w:ascii="Times New Roman" w:eastAsiaTheme="minorEastAsia" w:hAnsi="Times New Roman" w:cs="Times New Roman"/>
          <w:color w:val="000000"/>
          <w:sz w:val="24"/>
          <w:szCs w:val="24"/>
        </w:rPr>
        <w:t xml:space="preserve"> (ROA), menyebabkan</w:t>
      </w:r>
      <w:r w:rsidRPr="005C6E16">
        <w:rPr>
          <w:rFonts w:ascii="Times New Roman" w:eastAsiaTheme="minorEastAsia" w:hAnsi="Times New Roman" w:cs="Times New Roman"/>
          <w:color w:val="000000"/>
          <w:sz w:val="24"/>
          <w:szCs w:val="24"/>
        </w:rPr>
        <w:t xml:space="preserve"> </w:t>
      </w:r>
      <w:r>
        <w:rPr>
          <w:rFonts w:ascii="Times New Roman" w:eastAsiaTheme="minorEastAsia" w:hAnsi="Times New Roman" w:cs="Times New Roman"/>
          <w:color w:val="000000"/>
          <w:sz w:val="24"/>
          <w:szCs w:val="24"/>
        </w:rPr>
        <w:t xml:space="preserve">setiap </w:t>
      </w:r>
      <w:r w:rsidR="00887DAE">
        <w:rPr>
          <w:rFonts w:ascii="Times New Roman" w:eastAsiaTheme="minorEastAsia" w:hAnsi="Times New Roman" w:cs="Times New Roman"/>
          <w:color w:val="000000"/>
          <w:sz w:val="24"/>
          <w:szCs w:val="24"/>
        </w:rPr>
        <w:t xml:space="preserve">peningkatan satu </w:t>
      </w:r>
      <w:r>
        <w:rPr>
          <w:rFonts w:ascii="Times New Roman" w:eastAsiaTheme="minorEastAsia" w:hAnsi="Times New Roman" w:cs="Times New Roman"/>
          <w:i/>
          <w:color w:val="000000"/>
          <w:sz w:val="24"/>
          <w:szCs w:val="24"/>
        </w:rPr>
        <w:t xml:space="preserve">ijarah </w:t>
      </w:r>
      <w:r w:rsidRPr="005C6E16">
        <w:rPr>
          <w:rFonts w:ascii="Times New Roman" w:eastAsiaTheme="minorEastAsia" w:hAnsi="Times New Roman" w:cs="Times New Roman"/>
          <w:color w:val="000000"/>
          <w:sz w:val="24"/>
          <w:szCs w:val="24"/>
        </w:rPr>
        <w:t xml:space="preserve">maka </w:t>
      </w:r>
      <w:r>
        <w:rPr>
          <w:rFonts w:ascii="Times New Roman" w:eastAsiaTheme="minorEastAsia" w:hAnsi="Times New Roman" w:cs="Times New Roman"/>
          <w:color w:val="000000"/>
          <w:sz w:val="24"/>
          <w:szCs w:val="24"/>
        </w:rPr>
        <w:t xml:space="preserve">akan mengurangi </w:t>
      </w:r>
      <w:r w:rsidRPr="0051178F">
        <w:rPr>
          <w:rFonts w:ascii="Times New Roman" w:eastAsiaTheme="minorEastAsia" w:hAnsi="Times New Roman" w:cs="Times New Roman"/>
          <w:i/>
          <w:color w:val="000000"/>
          <w:sz w:val="24"/>
          <w:szCs w:val="24"/>
        </w:rPr>
        <w:t>Return On Asset</w:t>
      </w:r>
      <w:r>
        <w:rPr>
          <w:rFonts w:ascii="Times New Roman" w:eastAsiaTheme="minorEastAsia" w:hAnsi="Times New Roman" w:cs="Times New Roman"/>
          <w:color w:val="000000"/>
          <w:sz w:val="24"/>
          <w:szCs w:val="24"/>
        </w:rPr>
        <w:t xml:space="preserve"> (ROA), sebesar 11,722</w:t>
      </w:r>
      <w:r w:rsidRPr="005C6E16">
        <w:rPr>
          <w:rFonts w:ascii="Times New Roman" w:hAnsi="Times New Roman" w:cs="Times New Roman"/>
          <w:sz w:val="24"/>
          <w:szCs w:val="24"/>
        </w:rPr>
        <w:t>.</w:t>
      </w:r>
    </w:p>
    <w:p w:rsidR="00FD6E96" w:rsidRDefault="00FD6E96" w:rsidP="00FD6E96">
      <w:pPr>
        <w:tabs>
          <w:tab w:val="left" w:pos="851"/>
        </w:tabs>
        <w:spacing w:after="0" w:line="480" w:lineRule="auto"/>
        <w:jc w:val="both"/>
        <w:rPr>
          <w:rFonts w:ascii="Times New Roman" w:hAnsi="Times New Roman" w:cs="Times New Roman"/>
          <w:sz w:val="24"/>
          <w:szCs w:val="24"/>
        </w:rPr>
      </w:pPr>
    </w:p>
    <w:p w:rsidR="00CB273E" w:rsidRDefault="00CB273E" w:rsidP="00FD6E96">
      <w:pPr>
        <w:tabs>
          <w:tab w:val="left" w:pos="851"/>
        </w:tabs>
        <w:spacing w:after="0" w:line="480" w:lineRule="auto"/>
        <w:jc w:val="both"/>
        <w:rPr>
          <w:rFonts w:ascii="Times New Roman" w:hAnsi="Times New Roman" w:cs="Times New Roman"/>
          <w:sz w:val="24"/>
          <w:szCs w:val="24"/>
        </w:rPr>
      </w:pPr>
    </w:p>
    <w:p w:rsidR="00CB273E" w:rsidRDefault="00CB273E" w:rsidP="00FD6E96">
      <w:pPr>
        <w:tabs>
          <w:tab w:val="left" w:pos="851"/>
        </w:tabs>
        <w:spacing w:after="0" w:line="480" w:lineRule="auto"/>
        <w:jc w:val="both"/>
        <w:rPr>
          <w:rFonts w:ascii="Times New Roman" w:hAnsi="Times New Roman" w:cs="Times New Roman"/>
          <w:sz w:val="24"/>
          <w:szCs w:val="24"/>
        </w:rPr>
      </w:pPr>
    </w:p>
    <w:p w:rsidR="00017397" w:rsidRDefault="00017397" w:rsidP="00FD6E96">
      <w:pPr>
        <w:tabs>
          <w:tab w:val="left" w:pos="851"/>
        </w:tabs>
        <w:spacing w:after="0" w:line="480" w:lineRule="auto"/>
        <w:jc w:val="both"/>
        <w:rPr>
          <w:rFonts w:ascii="Times New Roman" w:hAnsi="Times New Roman" w:cs="Times New Roman"/>
          <w:sz w:val="24"/>
          <w:szCs w:val="24"/>
        </w:rPr>
      </w:pPr>
    </w:p>
    <w:p w:rsidR="00FD6E96" w:rsidRPr="00FD6E96" w:rsidRDefault="00FD6E96" w:rsidP="00FD6E96">
      <w:pPr>
        <w:pStyle w:val="ListParagraph"/>
        <w:numPr>
          <w:ilvl w:val="2"/>
          <w:numId w:val="4"/>
        </w:numPr>
        <w:spacing w:after="0" w:line="480" w:lineRule="auto"/>
        <w:ind w:left="720"/>
        <w:jc w:val="both"/>
        <w:rPr>
          <w:rFonts w:ascii="Times New Roman" w:hAnsi="Times New Roman" w:cs="Times New Roman"/>
          <w:b/>
          <w:bCs/>
          <w:sz w:val="24"/>
          <w:szCs w:val="24"/>
        </w:rPr>
      </w:pPr>
      <w:r w:rsidRPr="00FD6E96">
        <w:rPr>
          <w:rFonts w:ascii="Times New Roman" w:hAnsi="Times New Roman" w:cs="Times New Roman"/>
          <w:b/>
          <w:bCs/>
          <w:sz w:val="24"/>
          <w:szCs w:val="24"/>
        </w:rPr>
        <w:lastRenderedPageBreak/>
        <w:t>Analisis Koefisien Korelasi</w:t>
      </w:r>
    </w:p>
    <w:p w:rsidR="00FD6E96" w:rsidRDefault="00FD6E96" w:rsidP="00FD6E96">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Kore</w:t>
      </w:r>
      <w:r>
        <w:rPr>
          <w:rFonts w:ascii="Times New Roman" w:hAnsi="Times New Roman" w:cs="Times New Roman"/>
          <w:sz w:val="24"/>
          <w:szCs w:val="24"/>
        </w:rPr>
        <w:t xml:space="preserve">lasi Pearson, atau dikenal dengan korelasi </w:t>
      </w:r>
      <w:r>
        <w:rPr>
          <w:rFonts w:ascii="Times New Roman" w:hAnsi="Times New Roman" w:cs="Times New Roman"/>
          <w:i/>
          <w:sz w:val="24"/>
          <w:szCs w:val="24"/>
        </w:rPr>
        <w:t>product moment</w:t>
      </w:r>
      <w:r>
        <w:rPr>
          <w:rFonts w:ascii="Times New Roman" w:hAnsi="Times New Roman" w:cs="Times New Roman"/>
          <w:sz w:val="24"/>
          <w:szCs w:val="24"/>
        </w:rPr>
        <w:t xml:space="preserve"> digunakan untuk mengukur keeratan hubungan antara dua variabel yang memiliki distribusi data normal. Berikut adalah hasil perhitungan koefisien korelasi dengan menggunakan SPSS:</w:t>
      </w:r>
      <w:r>
        <w:rPr>
          <w:rFonts w:ascii="Times New Roman" w:hAnsi="Times New Roman" w:cs="Times New Roman"/>
          <w:sz w:val="24"/>
          <w:szCs w:val="24"/>
        </w:rPr>
        <w:tab/>
      </w:r>
    </w:p>
    <w:p w:rsidR="00FD6E96" w:rsidRDefault="00C8254A" w:rsidP="00C8254A">
      <w:pPr>
        <w:autoSpaceDE w:val="0"/>
        <w:autoSpaceDN w:val="0"/>
        <w:adjustRightInd w:val="0"/>
        <w:spacing w:after="0" w:line="360" w:lineRule="auto"/>
        <w:ind w:left="62" w:right="62" w:firstLine="658"/>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FD6E96">
        <w:rPr>
          <w:rFonts w:ascii="Times New Roman" w:hAnsi="Times New Roman" w:cs="Times New Roman"/>
          <w:b/>
          <w:bCs/>
          <w:color w:val="000000"/>
          <w:sz w:val="24"/>
          <w:szCs w:val="24"/>
        </w:rPr>
        <w:t>Tabel 4.9 Analisis Koefisien Korelasi</w:t>
      </w:r>
    </w:p>
    <w:tbl>
      <w:tblPr>
        <w:tblW w:w="5927" w:type="dxa"/>
        <w:tblInd w:w="8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7"/>
        <w:gridCol w:w="1039"/>
        <w:gridCol w:w="1101"/>
        <w:gridCol w:w="1490"/>
        <w:gridCol w:w="1490"/>
      </w:tblGrid>
      <w:tr w:rsidR="00C8254A" w:rsidTr="00C8254A">
        <w:trPr>
          <w:cantSplit/>
        </w:trPr>
        <w:tc>
          <w:tcPr>
            <w:tcW w:w="5927" w:type="dxa"/>
            <w:gridSpan w:val="5"/>
            <w:tcBorders>
              <w:top w:val="nil"/>
              <w:left w:val="nil"/>
              <w:bottom w:val="nil"/>
              <w:right w:val="nil"/>
            </w:tcBorders>
            <w:shd w:val="clear" w:color="auto" w:fill="FFFFFF"/>
            <w:vAlign w:val="center"/>
          </w:tcPr>
          <w:p w:rsidR="00C8254A" w:rsidRDefault="00C8254A" w:rsidP="00B970DA">
            <w:pPr>
              <w:spacing w:line="320" w:lineRule="atLeast"/>
              <w:ind w:left="60" w:right="60"/>
              <w:jc w:val="center"/>
              <w:rPr>
                <w:rFonts w:ascii="Arial" w:hAnsi="Arial" w:cs="Arial"/>
                <w:color w:val="010205"/>
              </w:rPr>
            </w:pPr>
            <w:r>
              <w:rPr>
                <w:rFonts w:ascii="Arial" w:hAnsi="Arial" w:cs="Arial"/>
                <w:b/>
                <w:bCs/>
                <w:color w:val="010205"/>
              </w:rPr>
              <w:t>Model Summary</w:t>
            </w:r>
            <w:r>
              <w:rPr>
                <w:rFonts w:ascii="Arial" w:hAnsi="Arial" w:cs="Arial"/>
                <w:b/>
                <w:bCs/>
                <w:color w:val="010205"/>
                <w:vertAlign w:val="superscript"/>
              </w:rPr>
              <w:t>b</w:t>
            </w:r>
          </w:p>
        </w:tc>
      </w:tr>
      <w:tr w:rsidR="00C8254A" w:rsidTr="0007579F">
        <w:trPr>
          <w:cantSplit/>
        </w:trPr>
        <w:tc>
          <w:tcPr>
            <w:tcW w:w="807" w:type="dxa"/>
            <w:tcBorders>
              <w:top w:val="nil"/>
              <w:left w:val="nil"/>
              <w:bottom w:val="single" w:sz="8" w:space="0" w:color="152935"/>
              <w:right w:val="nil"/>
            </w:tcBorders>
            <w:shd w:val="clear" w:color="auto" w:fill="FFFFFF"/>
            <w:vAlign w:val="bottom"/>
          </w:tcPr>
          <w:p w:rsidR="00C8254A" w:rsidRDefault="00C8254A" w:rsidP="00B970DA">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1039" w:type="dxa"/>
            <w:tcBorders>
              <w:top w:val="nil"/>
              <w:left w:val="nil"/>
              <w:bottom w:val="single" w:sz="8" w:space="0" w:color="152935"/>
              <w:right w:val="nil"/>
            </w:tcBorders>
            <w:shd w:val="clear" w:color="auto" w:fill="BFBFBF" w:themeFill="background1" w:themeFillShade="BF"/>
            <w:vAlign w:val="bottom"/>
          </w:tcPr>
          <w:p w:rsidR="00C8254A" w:rsidRPr="0007579F" w:rsidRDefault="00C8254A" w:rsidP="00B970DA">
            <w:pPr>
              <w:spacing w:line="320" w:lineRule="atLeast"/>
              <w:ind w:left="60" w:right="60"/>
              <w:jc w:val="center"/>
              <w:rPr>
                <w:rFonts w:ascii="Arial" w:hAnsi="Arial" w:cs="Arial"/>
                <w:sz w:val="18"/>
                <w:szCs w:val="18"/>
              </w:rPr>
            </w:pPr>
            <w:r w:rsidRPr="0007579F">
              <w:rPr>
                <w:rFonts w:ascii="Arial" w:hAnsi="Arial" w:cs="Arial"/>
                <w:sz w:val="18"/>
                <w:szCs w:val="18"/>
              </w:rPr>
              <w:t>R</w:t>
            </w:r>
          </w:p>
        </w:tc>
        <w:tc>
          <w:tcPr>
            <w:tcW w:w="1101" w:type="dxa"/>
            <w:tcBorders>
              <w:top w:val="nil"/>
              <w:left w:val="single" w:sz="8" w:space="0" w:color="E0E0E0"/>
              <w:bottom w:val="single" w:sz="8" w:space="0" w:color="152935"/>
              <w:right w:val="nil"/>
            </w:tcBorders>
            <w:shd w:val="clear" w:color="auto" w:fill="FFFFFF"/>
            <w:vAlign w:val="bottom"/>
          </w:tcPr>
          <w:p w:rsidR="00C8254A" w:rsidRDefault="00C8254A" w:rsidP="00B970DA">
            <w:pPr>
              <w:spacing w:line="320" w:lineRule="atLeast"/>
              <w:ind w:left="60" w:right="60"/>
              <w:jc w:val="center"/>
              <w:rPr>
                <w:rFonts w:ascii="Arial" w:hAnsi="Arial" w:cs="Arial"/>
                <w:color w:val="264A60"/>
                <w:sz w:val="18"/>
                <w:szCs w:val="18"/>
              </w:rPr>
            </w:pPr>
            <w:r>
              <w:rPr>
                <w:rFonts w:ascii="Arial" w:hAnsi="Arial" w:cs="Arial"/>
                <w:color w:val="264A60"/>
                <w:sz w:val="18"/>
                <w:szCs w:val="18"/>
              </w:rPr>
              <w:t>R Square</w:t>
            </w:r>
          </w:p>
        </w:tc>
        <w:tc>
          <w:tcPr>
            <w:tcW w:w="1490" w:type="dxa"/>
            <w:tcBorders>
              <w:top w:val="nil"/>
              <w:left w:val="single" w:sz="8" w:space="0" w:color="E0E0E0"/>
              <w:bottom w:val="single" w:sz="8" w:space="0" w:color="152935"/>
              <w:right w:val="nil"/>
            </w:tcBorders>
            <w:shd w:val="clear" w:color="auto" w:fill="FFFFFF"/>
            <w:vAlign w:val="bottom"/>
          </w:tcPr>
          <w:p w:rsidR="00C8254A" w:rsidRDefault="00C8254A" w:rsidP="00B970DA">
            <w:pPr>
              <w:spacing w:line="320" w:lineRule="atLeast"/>
              <w:ind w:left="60" w:right="60"/>
              <w:jc w:val="center"/>
              <w:rPr>
                <w:rFonts w:ascii="Arial" w:hAnsi="Arial" w:cs="Arial"/>
                <w:color w:val="264A60"/>
                <w:sz w:val="18"/>
                <w:szCs w:val="18"/>
              </w:rPr>
            </w:pPr>
            <w:r>
              <w:rPr>
                <w:rFonts w:ascii="Arial" w:hAnsi="Arial" w:cs="Arial"/>
                <w:color w:val="264A60"/>
                <w:sz w:val="18"/>
                <w:szCs w:val="18"/>
              </w:rPr>
              <w:t>Adjusted R Square</w:t>
            </w:r>
          </w:p>
        </w:tc>
        <w:tc>
          <w:tcPr>
            <w:tcW w:w="1490" w:type="dxa"/>
            <w:tcBorders>
              <w:top w:val="nil"/>
              <w:left w:val="single" w:sz="8" w:space="0" w:color="E0E0E0"/>
              <w:bottom w:val="single" w:sz="8" w:space="0" w:color="152935"/>
              <w:right w:val="nil"/>
            </w:tcBorders>
            <w:shd w:val="clear" w:color="auto" w:fill="FFFFFF"/>
            <w:vAlign w:val="bottom"/>
          </w:tcPr>
          <w:p w:rsidR="00C8254A" w:rsidRDefault="00C8254A" w:rsidP="00B970DA">
            <w:pPr>
              <w:spacing w:line="320" w:lineRule="atLeast"/>
              <w:ind w:left="60" w:right="60"/>
              <w:jc w:val="center"/>
              <w:rPr>
                <w:rFonts w:ascii="Arial" w:hAnsi="Arial" w:cs="Arial"/>
                <w:color w:val="264A60"/>
                <w:sz w:val="18"/>
                <w:szCs w:val="18"/>
              </w:rPr>
            </w:pPr>
            <w:r>
              <w:rPr>
                <w:rFonts w:ascii="Arial" w:hAnsi="Arial" w:cs="Arial"/>
                <w:color w:val="264A60"/>
                <w:sz w:val="18"/>
                <w:szCs w:val="18"/>
              </w:rPr>
              <w:t>Std. Error of the Estimate</w:t>
            </w:r>
          </w:p>
        </w:tc>
      </w:tr>
      <w:tr w:rsidR="00C8254A" w:rsidTr="0007579F">
        <w:trPr>
          <w:cantSplit/>
        </w:trPr>
        <w:tc>
          <w:tcPr>
            <w:tcW w:w="807" w:type="dxa"/>
            <w:tcBorders>
              <w:top w:val="single" w:sz="8" w:space="0" w:color="152935"/>
              <w:left w:val="nil"/>
              <w:bottom w:val="single" w:sz="8" w:space="0" w:color="152935"/>
              <w:right w:val="nil"/>
            </w:tcBorders>
            <w:shd w:val="clear" w:color="auto" w:fill="E0E0E0"/>
          </w:tcPr>
          <w:p w:rsidR="00C8254A" w:rsidRDefault="00C8254A" w:rsidP="00B970DA">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039" w:type="dxa"/>
            <w:tcBorders>
              <w:top w:val="single" w:sz="8" w:space="0" w:color="152935"/>
              <w:left w:val="nil"/>
              <w:bottom w:val="single" w:sz="8" w:space="0" w:color="152935"/>
              <w:right w:val="nil"/>
            </w:tcBorders>
            <w:shd w:val="clear" w:color="auto" w:fill="BFBFBF" w:themeFill="background1" w:themeFillShade="BF"/>
          </w:tcPr>
          <w:p w:rsidR="00C8254A" w:rsidRPr="0007579F" w:rsidRDefault="00C8254A" w:rsidP="00B970DA">
            <w:pPr>
              <w:spacing w:line="320" w:lineRule="atLeast"/>
              <w:ind w:left="60" w:right="60"/>
              <w:jc w:val="right"/>
              <w:rPr>
                <w:rFonts w:ascii="Arial" w:hAnsi="Arial" w:cs="Arial"/>
                <w:sz w:val="18"/>
                <w:szCs w:val="18"/>
              </w:rPr>
            </w:pPr>
            <w:r w:rsidRPr="0007579F">
              <w:rPr>
                <w:rFonts w:ascii="Arial" w:hAnsi="Arial" w:cs="Arial"/>
                <w:sz w:val="18"/>
                <w:szCs w:val="18"/>
              </w:rPr>
              <w:t>,814</w:t>
            </w:r>
            <w:r w:rsidRPr="0007579F">
              <w:rPr>
                <w:rFonts w:ascii="Arial" w:hAnsi="Arial" w:cs="Arial"/>
                <w:sz w:val="18"/>
                <w:szCs w:val="18"/>
                <w:vertAlign w:val="superscript"/>
              </w:rPr>
              <w:t>a</w:t>
            </w:r>
          </w:p>
        </w:tc>
        <w:tc>
          <w:tcPr>
            <w:tcW w:w="1101" w:type="dxa"/>
            <w:tcBorders>
              <w:top w:val="single" w:sz="8" w:space="0" w:color="152935"/>
              <w:left w:val="single" w:sz="8" w:space="0" w:color="E0E0E0"/>
              <w:bottom w:val="single" w:sz="8" w:space="0" w:color="152935"/>
              <w:right w:val="nil"/>
            </w:tcBorders>
            <w:shd w:val="clear" w:color="auto" w:fill="FFFFFF"/>
          </w:tcPr>
          <w:p w:rsidR="00C8254A" w:rsidRDefault="00C8254A" w:rsidP="00B970DA">
            <w:pPr>
              <w:spacing w:line="320" w:lineRule="atLeast"/>
              <w:ind w:left="60" w:right="60"/>
              <w:jc w:val="right"/>
              <w:rPr>
                <w:rFonts w:ascii="Arial" w:hAnsi="Arial" w:cs="Arial"/>
                <w:color w:val="010205"/>
                <w:sz w:val="18"/>
                <w:szCs w:val="18"/>
              </w:rPr>
            </w:pPr>
            <w:r>
              <w:rPr>
                <w:rFonts w:ascii="Arial" w:hAnsi="Arial" w:cs="Arial"/>
                <w:color w:val="010205"/>
                <w:sz w:val="18"/>
                <w:szCs w:val="18"/>
              </w:rPr>
              <w:t>,663</w:t>
            </w:r>
          </w:p>
        </w:tc>
        <w:tc>
          <w:tcPr>
            <w:tcW w:w="1490" w:type="dxa"/>
            <w:tcBorders>
              <w:top w:val="single" w:sz="8" w:space="0" w:color="152935"/>
              <w:left w:val="single" w:sz="8" w:space="0" w:color="E0E0E0"/>
              <w:bottom w:val="single" w:sz="8" w:space="0" w:color="152935"/>
              <w:right w:val="nil"/>
            </w:tcBorders>
            <w:shd w:val="clear" w:color="auto" w:fill="FFFFFF"/>
          </w:tcPr>
          <w:p w:rsidR="00C8254A" w:rsidRDefault="00C8254A" w:rsidP="00B970DA">
            <w:pPr>
              <w:spacing w:line="320" w:lineRule="atLeast"/>
              <w:ind w:left="60" w:right="60"/>
              <w:jc w:val="right"/>
              <w:rPr>
                <w:rFonts w:ascii="Arial" w:hAnsi="Arial" w:cs="Arial"/>
                <w:color w:val="010205"/>
                <w:sz w:val="18"/>
                <w:szCs w:val="18"/>
              </w:rPr>
            </w:pPr>
            <w:r>
              <w:rPr>
                <w:rFonts w:ascii="Arial" w:hAnsi="Arial" w:cs="Arial"/>
                <w:color w:val="010205"/>
                <w:sz w:val="18"/>
                <w:szCs w:val="18"/>
              </w:rPr>
              <w:t>,600</w:t>
            </w:r>
          </w:p>
        </w:tc>
        <w:tc>
          <w:tcPr>
            <w:tcW w:w="1490" w:type="dxa"/>
            <w:tcBorders>
              <w:top w:val="single" w:sz="8" w:space="0" w:color="152935"/>
              <w:left w:val="single" w:sz="8" w:space="0" w:color="E0E0E0"/>
              <w:bottom w:val="single" w:sz="8" w:space="0" w:color="152935"/>
              <w:right w:val="nil"/>
            </w:tcBorders>
            <w:shd w:val="clear" w:color="auto" w:fill="FFFFFF"/>
          </w:tcPr>
          <w:p w:rsidR="00C8254A" w:rsidRDefault="00C8254A" w:rsidP="00B970DA">
            <w:pPr>
              <w:spacing w:line="320" w:lineRule="atLeast"/>
              <w:ind w:left="60" w:right="60"/>
              <w:jc w:val="right"/>
              <w:rPr>
                <w:rFonts w:ascii="Arial" w:hAnsi="Arial" w:cs="Arial"/>
                <w:color w:val="010205"/>
                <w:sz w:val="18"/>
                <w:szCs w:val="18"/>
              </w:rPr>
            </w:pPr>
            <w:r>
              <w:rPr>
                <w:rFonts w:ascii="Arial" w:hAnsi="Arial" w:cs="Arial"/>
                <w:color w:val="010205"/>
                <w:sz w:val="18"/>
                <w:szCs w:val="18"/>
              </w:rPr>
              <w:t>,41155</w:t>
            </w:r>
          </w:p>
        </w:tc>
      </w:tr>
    </w:tbl>
    <w:tbl>
      <w:tblPr>
        <w:tblpPr w:leftFromText="180" w:rightFromText="180" w:vertAnchor="text" w:horzAnchor="page" w:tblpX="3661" w:tblpY="182"/>
        <w:tblW w:w="58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882"/>
      </w:tblGrid>
      <w:tr w:rsidR="00C8254A" w:rsidTr="00C8254A">
        <w:trPr>
          <w:cantSplit/>
        </w:trPr>
        <w:tc>
          <w:tcPr>
            <w:tcW w:w="5882" w:type="dxa"/>
            <w:tcBorders>
              <w:top w:val="nil"/>
              <w:left w:val="nil"/>
              <w:bottom w:val="nil"/>
              <w:right w:val="nil"/>
            </w:tcBorders>
            <w:shd w:val="clear" w:color="auto" w:fill="FFFFFF"/>
          </w:tcPr>
          <w:p w:rsidR="00C8254A" w:rsidRDefault="00C8254A" w:rsidP="00C8254A">
            <w:pPr>
              <w:spacing w:line="320" w:lineRule="atLeast"/>
              <w:ind w:left="60" w:right="60"/>
              <w:rPr>
                <w:rFonts w:ascii="Arial" w:hAnsi="Arial" w:cs="Arial"/>
                <w:color w:val="010205"/>
                <w:sz w:val="18"/>
                <w:szCs w:val="18"/>
              </w:rPr>
            </w:pPr>
            <w:r>
              <w:rPr>
                <w:rFonts w:ascii="Arial" w:hAnsi="Arial" w:cs="Arial"/>
                <w:color w:val="010205"/>
                <w:sz w:val="18"/>
                <w:szCs w:val="18"/>
              </w:rPr>
              <w:t>a. Predictors: (Constant), Ijarah, Musyarakah, Mudharabah</w:t>
            </w:r>
          </w:p>
        </w:tc>
      </w:tr>
      <w:tr w:rsidR="00C8254A" w:rsidTr="00C8254A">
        <w:trPr>
          <w:cantSplit/>
        </w:trPr>
        <w:tc>
          <w:tcPr>
            <w:tcW w:w="5882" w:type="dxa"/>
            <w:tcBorders>
              <w:top w:val="nil"/>
              <w:left w:val="nil"/>
              <w:bottom w:val="nil"/>
              <w:right w:val="nil"/>
            </w:tcBorders>
            <w:shd w:val="clear" w:color="auto" w:fill="FFFFFF"/>
          </w:tcPr>
          <w:p w:rsidR="00C8254A" w:rsidRDefault="00C8254A" w:rsidP="00C8254A">
            <w:pPr>
              <w:spacing w:line="320" w:lineRule="atLeast"/>
              <w:ind w:left="60" w:right="60"/>
              <w:rPr>
                <w:rFonts w:ascii="Arial" w:hAnsi="Arial" w:cs="Arial"/>
                <w:color w:val="010205"/>
                <w:sz w:val="18"/>
                <w:szCs w:val="18"/>
              </w:rPr>
            </w:pPr>
            <w:r>
              <w:rPr>
                <w:rFonts w:ascii="Arial" w:hAnsi="Arial" w:cs="Arial"/>
                <w:color w:val="010205"/>
                <w:sz w:val="18"/>
                <w:szCs w:val="18"/>
              </w:rPr>
              <w:t>b. Dependent Variable: ROA</w:t>
            </w:r>
          </w:p>
        </w:tc>
      </w:tr>
    </w:tbl>
    <w:p w:rsidR="00C8254A" w:rsidRDefault="00C8254A" w:rsidP="00C8254A">
      <w:pPr>
        <w:tabs>
          <w:tab w:val="left" w:pos="1725"/>
        </w:tabs>
      </w:pPr>
    </w:p>
    <w:p w:rsidR="007A0F6D" w:rsidRDefault="007A0F6D" w:rsidP="007A0F6D">
      <w:pPr>
        <w:tabs>
          <w:tab w:val="left" w:pos="1725"/>
        </w:tabs>
      </w:pPr>
    </w:p>
    <w:p w:rsidR="00C8254A" w:rsidRDefault="00C8254A" w:rsidP="007A0F6D">
      <w:pPr>
        <w:tabs>
          <w:tab w:val="left" w:pos="1725"/>
        </w:tabs>
      </w:pPr>
    </w:p>
    <w:p w:rsidR="00C8254A" w:rsidRDefault="00C8254A" w:rsidP="00CB273E">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Sumber: SPSS 24 </w:t>
      </w:r>
      <w:r w:rsidR="00CB273E">
        <w:rPr>
          <w:rFonts w:ascii="Times New Roman" w:hAnsi="Times New Roman" w:cs="Times New Roman"/>
          <w:b/>
          <w:bCs/>
          <w:sz w:val="24"/>
          <w:szCs w:val="24"/>
        </w:rPr>
        <w:t>data sekunder diolah, 2018</w:t>
      </w:r>
    </w:p>
    <w:p w:rsidR="00C8254A" w:rsidRDefault="00C8254A" w:rsidP="00C8254A">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Berdasarkan tabel 4.9 hasil perhitungan koefisien korelasi (R) adalah sebesar 0.814. Hal ini menunjukkan bahwa kriteria keeratan hubungan antara </w:t>
      </w:r>
      <w:r>
        <w:rPr>
          <w:rFonts w:ascii="Times New Roman" w:hAnsi="Times New Roman" w:cs="Times New Roman"/>
          <w:bCs/>
          <w:i/>
          <w:color w:val="000000"/>
          <w:sz w:val="24"/>
          <w:szCs w:val="24"/>
        </w:rPr>
        <w:t xml:space="preserve">mudharabah, musyarakah, ijarah </w:t>
      </w:r>
      <w:r>
        <w:rPr>
          <w:rFonts w:ascii="Times New Roman" w:hAnsi="Times New Roman" w:cs="Times New Roman"/>
          <w:bCs/>
          <w:color w:val="000000"/>
          <w:sz w:val="24"/>
          <w:szCs w:val="24"/>
        </w:rPr>
        <w:t xml:space="preserve">dengan </w:t>
      </w:r>
      <w:r>
        <w:rPr>
          <w:rFonts w:ascii="Times New Roman" w:hAnsi="Times New Roman" w:cs="Times New Roman"/>
          <w:bCs/>
          <w:i/>
          <w:color w:val="000000"/>
          <w:sz w:val="24"/>
          <w:szCs w:val="24"/>
        </w:rPr>
        <w:t xml:space="preserve">Return On Asset </w:t>
      </w:r>
      <w:r>
        <w:rPr>
          <w:rFonts w:ascii="Times New Roman" w:hAnsi="Times New Roman" w:cs="Times New Roman"/>
          <w:bCs/>
          <w:color w:val="000000"/>
          <w:sz w:val="24"/>
          <w:szCs w:val="24"/>
        </w:rPr>
        <w:t>(ROA)</w:t>
      </w:r>
      <w:r>
        <w:rPr>
          <w:rFonts w:ascii="Times New Roman" w:hAnsi="Times New Roman" w:cs="Times New Roman"/>
          <w:bCs/>
          <w:i/>
          <w:color w:val="000000"/>
          <w:sz w:val="24"/>
          <w:szCs w:val="24"/>
        </w:rPr>
        <w:t xml:space="preserve"> </w:t>
      </w:r>
      <w:r>
        <w:rPr>
          <w:rFonts w:ascii="Times New Roman" w:hAnsi="Times New Roman" w:cs="Times New Roman"/>
          <w:bCs/>
          <w:color w:val="000000"/>
          <w:sz w:val="24"/>
          <w:szCs w:val="24"/>
        </w:rPr>
        <w:t>bernilai positif sebesar 0.814. Maka, untuk mengetahui kekuatan korelasi itu sendiri, angka tersebut diinterprestasikan ke dalam tabel.</w:t>
      </w:r>
    </w:p>
    <w:p w:rsidR="00B970DA" w:rsidRDefault="00B970DA" w:rsidP="00C8254A">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p>
    <w:p w:rsidR="00B970DA" w:rsidRDefault="00B970DA" w:rsidP="00C8254A">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p>
    <w:p w:rsidR="00B970DA" w:rsidRDefault="00B970DA" w:rsidP="00C8254A">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p>
    <w:p w:rsidR="00B970DA" w:rsidRDefault="00B970DA" w:rsidP="00C8254A">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p>
    <w:p w:rsidR="00B970DA" w:rsidRDefault="00B970DA" w:rsidP="00C8254A">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p>
    <w:p w:rsidR="00C8254A" w:rsidRDefault="00C8254A" w:rsidP="00C8254A">
      <w:pPr>
        <w:autoSpaceDE w:val="0"/>
        <w:autoSpaceDN w:val="0"/>
        <w:adjustRightInd w:val="0"/>
        <w:spacing w:after="0" w:line="480" w:lineRule="auto"/>
        <w:ind w:left="62" w:righ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Tabel 4.10</w:t>
      </w:r>
    </w:p>
    <w:p w:rsidR="00C8254A" w:rsidRDefault="00C8254A" w:rsidP="00C8254A">
      <w:pPr>
        <w:autoSpaceDE w:val="0"/>
        <w:autoSpaceDN w:val="0"/>
        <w:adjustRightInd w:val="0"/>
        <w:spacing w:after="0" w:line="480" w:lineRule="auto"/>
        <w:ind w:left="62" w:righ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Pedoman Untuk Memberikan Interprestasi Terhadap Koefisien Korelasi</w:t>
      </w:r>
    </w:p>
    <w:tbl>
      <w:tblPr>
        <w:tblStyle w:val="TableGrid"/>
        <w:tblW w:w="7371" w:type="dxa"/>
        <w:tblInd w:w="392" w:type="dxa"/>
        <w:tblLook w:val="04A0" w:firstRow="1" w:lastRow="0" w:firstColumn="1" w:lastColumn="0" w:noHBand="0" w:noVBand="1"/>
      </w:tblPr>
      <w:tblGrid>
        <w:gridCol w:w="4045"/>
        <w:gridCol w:w="3326"/>
      </w:tblGrid>
      <w:tr w:rsidR="00B970DA" w:rsidTr="00B970DA">
        <w:trPr>
          <w:trHeight w:val="503"/>
        </w:trPr>
        <w:tc>
          <w:tcPr>
            <w:tcW w:w="4045"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B970DA" w:rsidRDefault="00B970DA">
            <w:pPr>
              <w:autoSpaceDE w:val="0"/>
              <w:autoSpaceDN w:val="0"/>
              <w:adjustRightInd w:val="0"/>
              <w:ind w:righ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Interval Koefisien</w:t>
            </w:r>
          </w:p>
        </w:tc>
        <w:tc>
          <w:tcPr>
            <w:tcW w:w="332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B970DA" w:rsidRDefault="00B970DA">
            <w:pPr>
              <w:autoSpaceDE w:val="0"/>
              <w:autoSpaceDN w:val="0"/>
              <w:adjustRightInd w:val="0"/>
              <w:ind w:righ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Tingkat Hubungan</w:t>
            </w:r>
          </w:p>
        </w:tc>
      </w:tr>
      <w:tr w:rsidR="00B970DA" w:rsidTr="00B970DA">
        <w:tc>
          <w:tcPr>
            <w:tcW w:w="4045"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0,00 – 0,199</w:t>
            </w:r>
          </w:p>
        </w:tc>
        <w:tc>
          <w:tcPr>
            <w:tcW w:w="3326"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Sangat Rendah</w:t>
            </w:r>
          </w:p>
        </w:tc>
      </w:tr>
      <w:tr w:rsidR="00B970DA" w:rsidTr="00B970DA">
        <w:tc>
          <w:tcPr>
            <w:tcW w:w="4045"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0,20 – 0,399</w:t>
            </w:r>
          </w:p>
        </w:tc>
        <w:tc>
          <w:tcPr>
            <w:tcW w:w="3326"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Rendah</w:t>
            </w:r>
          </w:p>
        </w:tc>
      </w:tr>
      <w:tr w:rsidR="00B970DA" w:rsidTr="00B970DA">
        <w:tc>
          <w:tcPr>
            <w:tcW w:w="4045"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0,40 – 0,599</w:t>
            </w:r>
          </w:p>
        </w:tc>
        <w:tc>
          <w:tcPr>
            <w:tcW w:w="3326"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Sedang</w:t>
            </w:r>
          </w:p>
        </w:tc>
      </w:tr>
      <w:tr w:rsidR="00B970DA" w:rsidTr="00B970DA">
        <w:tc>
          <w:tcPr>
            <w:tcW w:w="4045"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0,60 – 0,799</w:t>
            </w:r>
          </w:p>
        </w:tc>
        <w:tc>
          <w:tcPr>
            <w:tcW w:w="3326"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Kuat</w:t>
            </w:r>
          </w:p>
        </w:tc>
      </w:tr>
      <w:tr w:rsidR="00B970DA" w:rsidTr="00B970DA">
        <w:tc>
          <w:tcPr>
            <w:tcW w:w="4045"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0,80 – 1.000</w:t>
            </w:r>
          </w:p>
        </w:tc>
        <w:tc>
          <w:tcPr>
            <w:tcW w:w="3326" w:type="dxa"/>
            <w:tcBorders>
              <w:top w:val="single" w:sz="4" w:space="0" w:color="auto"/>
              <w:left w:val="single" w:sz="4" w:space="0" w:color="auto"/>
              <w:bottom w:val="single" w:sz="4" w:space="0" w:color="auto"/>
              <w:right w:val="single" w:sz="4" w:space="0" w:color="auto"/>
            </w:tcBorders>
            <w:hideMark/>
          </w:tcPr>
          <w:p w:rsidR="00B970DA" w:rsidRDefault="00B970DA">
            <w:pPr>
              <w:autoSpaceDE w:val="0"/>
              <w:autoSpaceDN w:val="0"/>
              <w:adjustRightInd w:val="0"/>
              <w:ind w:righ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Sangat Kuat</w:t>
            </w:r>
          </w:p>
        </w:tc>
      </w:tr>
    </w:tbl>
    <w:p w:rsidR="00CC14EF" w:rsidRDefault="00CC14EF" w:rsidP="00CC14EF">
      <w:pPr>
        <w:pStyle w:val="ListParagraph"/>
        <w:spacing w:line="480" w:lineRule="auto"/>
        <w:ind w:left="567"/>
        <w:jc w:val="center"/>
        <w:rPr>
          <w:rFonts w:ascii="Times New Roman" w:hAnsi="Times New Roman" w:cs="Times New Roman"/>
          <w:b/>
          <w:bCs/>
          <w:sz w:val="24"/>
          <w:szCs w:val="24"/>
        </w:rPr>
      </w:pPr>
      <w:r>
        <w:rPr>
          <w:rFonts w:ascii="Times New Roman" w:hAnsi="Times New Roman" w:cs="Times New Roman"/>
          <w:b/>
          <w:bCs/>
          <w:sz w:val="24"/>
          <w:szCs w:val="24"/>
        </w:rPr>
        <w:t>Sumber: Sugiyono (2012:250)</w:t>
      </w:r>
    </w:p>
    <w:p w:rsidR="00CC14EF" w:rsidRDefault="00CC14EF" w:rsidP="00CC14EF">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Berdasarkan tabel 4.10 di atas, dapat diketahui bahwa koefisien korelasi antara variabel </w:t>
      </w:r>
      <w:r>
        <w:rPr>
          <w:rFonts w:ascii="Times New Roman" w:hAnsi="Times New Roman" w:cs="Times New Roman"/>
          <w:bCs/>
          <w:i/>
          <w:color w:val="000000"/>
          <w:sz w:val="24"/>
          <w:szCs w:val="24"/>
        </w:rPr>
        <w:t xml:space="preserve">Mudharabah </w:t>
      </w:r>
      <w:r>
        <w:rPr>
          <w:rFonts w:ascii="Times New Roman" w:hAnsi="Times New Roman" w:cs="Times New Roman"/>
          <w:bCs/>
          <w:color w:val="000000"/>
          <w:sz w:val="24"/>
          <w:szCs w:val="24"/>
        </w:rPr>
        <w:t>(X</w:t>
      </w:r>
      <w:r>
        <w:rPr>
          <w:rFonts w:ascii="Times New Roman" w:hAnsi="Times New Roman" w:cs="Times New Roman"/>
          <w:bCs/>
          <w:color w:val="000000"/>
          <w:sz w:val="24"/>
          <w:szCs w:val="24"/>
          <w:vertAlign w:val="subscript"/>
        </w:rPr>
        <w:t>1</w:t>
      </w:r>
      <w:r>
        <w:rPr>
          <w:rFonts w:ascii="Times New Roman" w:hAnsi="Times New Roman" w:cs="Times New Roman"/>
          <w:bCs/>
          <w:color w:val="000000"/>
          <w:sz w:val="24"/>
          <w:szCs w:val="24"/>
        </w:rPr>
        <w:t xml:space="preserve">) </w:t>
      </w:r>
      <w:r>
        <w:rPr>
          <w:rFonts w:ascii="Times New Roman" w:hAnsi="Times New Roman" w:cs="Times New Roman"/>
          <w:bCs/>
          <w:i/>
          <w:color w:val="000000"/>
          <w:sz w:val="24"/>
          <w:szCs w:val="24"/>
        </w:rPr>
        <w:t xml:space="preserve">Musyarakah </w:t>
      </w:r>
      <w:r>
        <w:rPr>
          <w:rFonts w:ascii="Times New Roman" w:hAnsi="Times New Roman" w:cs="Times New Roman"/>
          <w:bCs/>
          <w:color w:val="000000"/>
          <w:sz w:val="24"/>
          <w:szCs w:val="24"/>
        </w:rPr>
        <w:t>(X</w:t>
      </w:r>
      <w:r>
        <w:rPr>
          <w:rFonts w:ascii="Times New Roman" w:hAnsi="Times New Roman" w:cs="Times New Roman"/>
          <w:bCs/>
          <w:color w:val="000000"/>
          <w:sz w:val="24"/>
          <w:szCs w:val="24"/>
          <w:vertAlign w:val="subscript"/>
        </w:rPr>
        <w:t>2</w:t>
      </w:r>
      <w:r>
        <w:rPr>
          <w:rFonts w:ascii="Times New Roman" w:hAnsi="Times New Roman" w:cs="Times New Roman"/>
          <w:bCs/>
          <w:color w:val="000000"/>
          <w:sz w:val="24"/>
          <w:szCs w:val="24"/>
        </w:rPr>
        <w:t xml:space="preserve">) dan </w:t>
      </w:r>
      <w:r>
        <w:rPr>
          <w:rFonts w:ascii="Times New Roman" w:hAnsi="Times New Roman" w:cs="Times New Roman"/>
          <w:bCs/>
          <w:i/>
          <w:color w:val="000000"/>
          <w:sz w:val="24"/>
          <w:szCs w:val="24"/>
        </w:rPr>
        <w:t xml:space="preserve">Ijarah </w:t>
      </w:r>
      <w:r>
        <w:rPr>
          <w:rFonts w:ascii="Times New Roman" w:hAnsi="Times New Roman" w:cs="Times New Roman"/>
          <w:bCs/>
          <w:color w:val="000000"/>
          <w:sz w:val="24"/>
          <w:szCs w:val="24"/>
        </w:rPr>
        <w:t>(X</w:t>
      </w:r>
      <w:r w:rsidRPr="00CC14EF">
        <w:rPr>
          <w:rFonts w:ascii="Times New Roman" w:hAnsi="Times New Roman" w:cs="Times New Roman"/>
          <w:bCs/>
          <w:color w:val="000000"/>
          <w:sz w:val="24"/>
          <w:szCs w:val="24"/>
          <w:vertAlign w:val="subscript"/>
        </w:rPr>
        <w:t>3</w:t>
      </w:r>
      <w:r>
        <w:rPr>
          <w:rFonts w:ascii="Times New Roman" w:hAnsi="Times New Roman" w:cs="Times New Roman"/>
          <w:bCs/>
          <w:color w:val="000000"/>
          <w:sz w:val="24"/>
          <w:szCs w:val="24"/>
        </w:rPr>
        <w:t xml:space="preserve">) dengan </w:t>
      </w:r>
      <w:r>
        <w:rPr>
          <w:rFonts w:ascii="Times New Roman" w:hAnsi="Times New Roman" w:cs="Times New Roman"/>
          <w:bCs/>
          <w:i/>
          <w:color w:val="000000"/>
          <w:sz w:val="24"/>
          <w:szCs w:val="24"/>
        </w:rPr>
        <w:t>Return On Asset</w:t>
      </w:r>
      <w:r>
        <w:rPr>
          <w:rFonts w:ascii="Times New Roman" w:hAnsi="Times New Roman" w:cs="Times New Roman"/>
          <w:bCs/>
          <w:color w:val="000000"/>
          <w:sz w:val="24"/>
          <w:szCs w:val="24"/>
        </w:rPr>
        <w:t xml:space="preserve"> (ROA)</w:t>
      </w:r>
      <w:r>
        <w:rPr>
          <w:rFonts w:ascii="Times New Roman" w:hAnsi="Times New Roman" w:cs="Times New Roman"/>
          <w:bCs/>
          <w:i/>
          <w:color w:val="000000"/>
          <w:sz w:val="24"/>
          <w:szCs w:val="24"/>
        </w:rPr>
        <w:t xml:space="preserve"> </w:t>
      </w:r>
      <w:r>
        <w:rPr>
          <w:rFonts w:ascii="Times New Roman" w:hAnsi="Times New Roman" w:cs="Times New Roman"/>
          <w:bCs/>
          <w:color w:val="000000"/>
          <w:sz w:val="24"/>
          <w:szCs w:val="24"/>
        </w:rPr>
        <w:t>(Y) dengan nilai korelasi 0.814 atau 81,4% nilai tersebut berada pada tingkat hubungan yang sangat kuat.</w:t>
      </w:r>
    </w:p>
    <w:p w:rsidR="00CC14EF" w:rsidRDefault="00CC14EF" w:rsidP="00CC14EF">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p>
    <w:p w:rsidR="00CC14EF" w:rsidRPr="00CC14EF" w:rsidRDefault="00CC14EF" w:rsidP="005B63F7">
      <w:pPr>
        <w:pStyle w:val="ListParagraph"/>
        <w:numPr>
          <w:ilvl w:val="2"/>
          <w:numId w:val="4"/>
        </w:numPr>
        <w:spacing w:after="0" w:line="480" w:lineRule="auto"/>
        <w:ind w:left="720"/>
        <w:jc w:val="both"/>
        <w:rPr>
          <w:rFonts w:ascii="Times New Roman" w:hAnsi="Times New Roman" w:cs="Times New Roman"/>
          <w:b/>
          <w:bCs/>
          <w:sz w:val="24"/>
          <w:szCs w:val="24"/>
        </w:rPr>
      </w:pPr>
      <w:r w:rsidRPr="00CC14EF">
        <w:rPr>
          <w:rFonts w:ascii="Times New Roman" w:hAnsi="Times New Roman" w:cs="Times New Roman"/>
          <w:b/>
          <w:bCs/>
          <w:sz w:val="24"/>
          <w:szCs w:val="24"/>
        </w:rPr>
        <w:t>Koefisien Determinasi</w:t>
      </w:r>
    </w:p>
    <w:p w:rsidR="00CC14EF" w:rsidRDefault="00CC14EF" w:rsidP="00CC14EF">
      <w:pPr>
        <w:pStyle w:val="ListParagraph"/>
        <w:spacing w:after="0" w:line="480" w:lineRule="auto"/>
        <w:ind w:left="0" w:firstLine="709"/>
        <w:jc w:val="both"/>
        <w:rPr>
          <w:rFonts w:ascii="Times New Roman" w:hAnsi="Times New Roman" w:cs="Times New Roman"/>
          <w:bCs/>
          <w:color w:val="000000"/>
          <w:sz w:val="24"/>
          <w:szCs w:val="24"/>
        </w:rPr>
      </w:pPr>
      <w:r>
        <w:rPr>
          <w:rFonts w:ascii="Times New Roman" w:hAnsi="Times New Roman" w:cs="Times New Roman"/>
          <w:bCs/>
          <w:sz w:val="24"/>
          <w:szCs w:val="24"/>
        </w:rPr>
        <w:t>Koefisien determinasi merupakan suatu ni</w:t>
      </w:r>
      <w:r>
        <w:rPr>
          <w:rFonts w:ascii="Times New Roman" w:hAnsi="Times New Roman" w:cs="Times New Roman"/>
          <w:bCs/>
          <w:color w:val="000000"/>
          <w:sz w:val="24"/>
          <w:szCs w:val="24"/>
        </w:rPr>
        <w:t xml:space="preserve">lai yang menyatakan besar pengaruh secara bersama-sama variabel bebas terhadap variabel terikat. Pada permasalahan yang sedang di teliti pada pengaruh </w:t>
      </w:r>
      <w:r>
        <w:rPr>
          <w:rFonts w:ascii="Times New Roman" w:hAnsi="Times New Roman" w:cs="Times New Roman"/>
          <w:bCs/>
          <w:i/>
          <w:color w:val="000000"/>
          <w:sz w:val="24"/>
          <w:szCs w:val="24"/>
        </w:rPr>
        <w:t xml:space="preserve">mudharabah, </w:t>
      </w:r>
      <w:proofErr w:type="gramStart"/>
      <w:r>
        <w:rPr>
          <w:rFonts w:ascii="Times New Roman" w:hAnsi="Times New Roman" w:cs="Times New Roman"/>
          <w:bCs/>
          <w:i/>
          <w:color w:val="000000"/>
          <w:sz w:val="24"/>
          <w:szCs w:val="24"/>
        </w:rPr>
        <w:t xml:space="preserve">musyarakah, </w:t>
      </w:r>
      <w:r>
        <w:rPr>
          <w:rFonts w:ascii="Times New Roman" w:hAnsi="Times New Roman" w:cs="Times New Roman"/>
          <w:bCs/>
          <w:color w:val="000000"/>
          <w:sz w:val="24"/>
          <w:szCs w:val="24"/>
        </w:rPr>
        <w:t xml:space="preserve"> dan</w:t>
      </w:r>
      <w:proofErr w:type="gramEnd"/>
      <w:r>
        <w:rPr>
          <w:rFonts w:ascii="Times New Roman" w:hAnsi="Times New Roman" w:cs="Times New Roman"/>
          <w:bCs/>
          <w:color w:val="000000"/>
          <w:sz w:val="24"/>
          <w:szCs w:val="24"/>
        </w:rPr>
        <w:t xml:space="preserve"> </w:t>
      </w:r>
      <w:r>
        <w:rPr>
          <w:rFonts w:ascii="Times New Roman" w:hAnsi="Times New Roman" w:cs="Times New Roman"/>
          <w:bCs/>
          <w:i/>
          <w:color w:val="000000"/>
          <w:sz w:val="24"/>
          <w:szCs w:val="24"/>
        </w:rPr>
        <w:t xml:space="preserve">ijarah </w:t>
      </w:r>
      <w:r>
        <w:rPr>
          <w:rFonts w:ascii="Times New Roman" w:hAnsi="Times New Roman" w:cs="Times New Roman"/>
          <w:bCs/>
          <w:color w:val="000000"/>
          <w:sz w:val="24"/>
          <w:szCs w:val="24"/>
        </w:rPr>
        <w:t xml:space="preserve">terhadap </w:t>
      </w:r>
      <w:r>
        <w:rPr>
          <w:rFonts w:ascii="Times New Roman" w:hAnsi="Times New Roman" w:cs="Times New Roman"/>
          <w:bCs/>
          <w:i/>
          <w:color w:val="000000"/>
          <w:sz w:val="24"/>
          <w:szCs w:val="24"/>
        </w:rPr>
        <w:t>Return On Asset</w:t>
      </w:r>
      <w:r>
        <w:rPr>
          <w:rFonts w:ascii="Times New Roman" w:hAnsi="Times New Roman" w:cs="Times New Roman"/>
          <w:bCs/>
          <w:color w:val="000000"/>
          <w:sz w:val="24"/>
          <w:szCs w:val="24"/>
        </w:rPr>
        <w:t xml:space="preserve"> (ROA)</w:t>
      </w:r>
      <w:r>
        <w:rPr>
          <w:rFonts w:ascii="Times New Roman" w:hAnsi="Times New Roman" w:cs="Times New Roman"/>
          <w:bCs/>
          <w:i/>
          <w:color w:val="000000"/>
          <w:sz w:val="24"/>
          <w:szCs w:val="24"/>
        </w:rPr>
        <w:t xml:space="preserve"> </w:t>
      </w:r>
      <w:r>
        <w:rPr>
          <w:rFonts w:ascii="Times New Roman" w:hAnsi="Times New Roman" w:cs="Times New Roman"/>
          <w:bCs/>
          <w:color w:val="000000"/>
          <w:sz w:val="24"/>
          <w:szCs w:val="24"/>
        </w:rPr>
        <w:t>diperoleh koefisien determinasi sebagai berikut:</w:t>
      </w:r>
    </w:p>
    <w:p w:rsidR="00CC14EF" w:rsidRDefault="00CC14EF" w:rsidP="00CC14EF">
      <w:pPr>
        <w:pStyle w:val="ListParagraph"/>
        <w:spacing w:after="0" w:line="480" w:lineRule="auto"/>
        <w:ind w:left="0" w:firstLine="709"/>
        <w:jc w:val="both"/>
        <w:rPr>
          <w:rFonts w:ascii="Times New Roman" w:hAnsi="Times New Roman" w:cs="Times New Roman"/>
          <w:bCs/>
          <w:color w:val="000000"/>
          <w:sz w:val="24"/>
          <w:szCs w:val="24"/>
        </w:rPr>
      </w:pPr>
    </w:p>
    <w:p w:rsidR="00CC14EF" w:rsidRDefault="00CC14EF" w:rsidP="00CC14EF">
      <w:pPr>
        <w:pStyle w:val="ListParagraph"/>
        <w:spacing w:after="0" w:line="480" w:lineRule="auto"/>
        <w:ind w:left="0" w:firstLine="709"/>
        <w:jc w:val="both"/>
        <w:rPr>
          <w:rFonts w:ascii="Times New Roman" w:hAnsi="Times New Roman" w:cs="Times New Roman"/>
          <w:bCs/>
          <w:color w:val="000000"/>
          <w:sz w:val="24"/>
          <w:szCs w:val="24"/>
        </w:rPr>
      </w:pPr>
    </w:p>
    <w:p w:rsidR="00CC14EF" w:rsidRPr="00CC14EF" w:rsidRDefault="00CC14EF" w:rsidP="00CC14EF">
      <w:pPr>
        <w:pStyle w:val="ListParagraph"/>
        <w:spacing w:after="0" w:line="480" w:lineRule="auto"/>
        <w:ind w:left="0" w:firstLine="709"/>
        <w:jc w:val="both"/>
        <w:rPr>
          <w:rFonts w:ascii="Times New Roman" w:hAnsi="Times New Roman" w:cs="Times New Roman"/>
          <w:bCs/>
          <w:color w:val="000000"/>
          <w:sz w:val="24"/>
          <w:szCs w:val="24"/>
        </w:rPr>
      </w:pPr>
    </w:p>
    <w:p w:rsidR="00CC14EF" w:rsidRDefault="00CC14EF" w:rsidP="00CC14EF">
      <w:pPr>
        <w:pStyle w:val="ListParagraph"/>
        <w:spacing w:after="0" w:line="480" w:lineRule="auto"/>
        <w:ind w:left="0" w:firstLine="709"/>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Tabel 4.11 Koefisien Determinasi</w:t>
      </w:r>
    </w:p>
    <w:tbl>
      <w:tblPr>
        <w:tblW w:w="5927" w:type="dxa"/>
        <w:tblInd w:w="1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7"/>
        <w:gridCol w:w="1039"/>
        <w:gridCol w:w="1101"/>
        <w:gridCol w:w="1490"/>
        <w:gridCol w:w="1490"/>
      </w:tblGrid>
      <w:tr w:rsidR="00CC14EF" w:rsidTr="00CC14EF">
        <w:trPr>
          <w:cantSplit/>
        </w:trPr>
        <w:tc>
          <w:tcPr>
            <w:tcW w:w="5927" w:type="dxa"/>
            <w:gridSpan w:val="5"/>
            <w:tcBorders>
              <w:top w:val="nil"/>
              <w:left w:val="nil"/>
              <w:bottom w:val="nil"/>
              <w:right w:val="nil"/>
            </w:tcBorders>
            <w:shd w:val="clear" w:color="auto" w:fill="FFFFFF"/>
            <w:vAlign w:val="center"/>
          </w:tcPr>
          <w:p w:rsidR="00CC14EF" w:rsidRDefault="00CC14EF" w:rsidP="00A338D8">
            <w:pPr>
              <w:spacing w:line="320" w:lineRule="atLeast"/>
              <w:ind w:left="60" w:right="60"/>
              <w:jc w:val="center"/>
              <w:rPr>
                <w:rFonts w:ascii="Arial" w:hAnsi="Arial" w:cs="Arial"/>
                <w:color w:val="010205"/>
              </w:rPr>
            </w:pPr>
            <w:r>
              <w:rPr>
                <w:rFonts w:ascii="Arial" w:hAnsi="Arial" w:cs="Arial"/>
                <w:b/>
                <w:bCs/>
                <w:color w:val="010205"/>
              </w:rPr>
              <w:t>Model Summary</w:t>
            </w:r>
            <w:r>
              <w:rPr>
                <w:rFonts w:ascii="Arial" w:hAnsi="Arial" w:cs="Arial"/>
                <w:b/>
                <w:bCs/>
                <w:color w:val="010205"/>
                <w:vertAlign w:val="superscript"/>
              </w:rPr>
              <w:t>b</w:t>
            </w:r>
          </w:p>
        </w:tc>
      </w:tr>
      <w:tr w:rsidR="00CC14EF" w:rsidTr="0007579F">
        <w:trPr>
          <w:cantSplit/>
        </w:trPr>
        <w:tc>
          <w:tcPr>
            <w:tcW w:w="807" w:type="dxa"/>
            <w:tcBorders>
              <w:top w:val="nil"/>
              <w:left w:val="nil"/>
              <w:bottom w:val="single" w:sz="8" w:space="0" w:color="152935"/>
              <w:right w:val="nil"/>
            </w:tcBorders>
            <w:shd w:val="clear" w:color="auto" w:fill="FFFFFF"/>
            <w:vAlign w:val="bottom"/>
          </w:tcPr>
          <w:p w:rsidR="00CC14EF" w:rsidRDefault="00CC14EF" w:rsidP="00A338D8">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1039" w:type="dxa"/>
            <w:tcBorders>
              <w:top w:val="nil"/>
              <w:left w:val="nil"/>
              <w:bottom w:val="single" w:sz="8" w:space="0" w:color="152935"/>
              <w:right w:val="nil"/>
            </w:tcBorders>
            <w:shd w:val="clear" w:color="auto" w:fill="FFFFFF"/>
            <w:vAlign w:val="bottom"/>
          </w:tcPr>
          <w:p w:rsidR="00CC14EF" w:rsidRDefault="00CC14EF"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R</w:t>
            </w:r>
          </w:p>
        </w:tc>
        <w:tc>
          <w:tcPr>
            <w:tcW w:w="1101" w:type="dxa"/>
            <w:tcBorders>
              <w:top w:val="nil"/>
              <w:left w:val="single" w:sz="8" w:space="0" w:color="E0E0E0"/>
              <w:bottom w:val="single" w:sz="8" w:space="0" w:color="152935"/>
              <w:right w:val="nil"/>
            </w:tcBorders>
            <w:shd w:val="clear" w:color="auto" w:fill="BFBFBF" w:themeFill="background1" w:themeFillShade="BF"/>
            <w:vAlign w:val="bottom"/>
          </w:tcPr>
          <w:p w:rsidR="00CC14EF" w:rsidRDefault="00CC14EF"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R Square</w:t>
            </w:r>
          </w:p>
        </w:tc>
        <w:tc>
          <w:tcPr>
            <w:tcW w:w="1490" w:type="dxa"/>
            <w:tcBorders>
              <w:top w:val="nil"/>
              <w:left w:val="single" w:sz="8" w:space="0" w:color="E0E0E0"/>
              <w:bottom w:val="single" w:sz="8" w:space="0" w:color="152935"/>
              <w:right w:val="nil"/>
            </w:tcBorders>
            <w:shd w:val="clear" w:color="auto" w:fill="FFFFFF"/>
            <w:vAlign w:val="bottom"/>
          </w:tcPr>
          <w:p w:rsidR="00CC14EF" w:rsidRDefault="00CC14EF"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Adjusted R Square</w:t>
            </w:r>
          </w:p>
        </w:tc>
        <w:tc>
          <w:tcPr>
            <w:tcW w:w="1490" w:type="dxa"/>
            <w:tcBorders>
              <w:top w:val="nil"/>
              <w:left w:val="single" w:sz="8" w:space="0" w:color="E0E0E0"/>
              <w:bottom w:val="single" w:sz="8" w:space="0" w:color="152935"/>
              <w:right w:val="nil"/>
            </w:tcBorders>
            <w:shd w:val="clear" w:color="auto" w:fill="FFFFFF"/>
            <w:vAlign w:val="bottom"/>
          </w:tcPr>
          <w:p w:rsidR="00CC14EF" w:rsidRDefault="00CC14EF"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Std. Error of the Estimate</w:t>
            </w:r>
          </w:p>
        </w:tc>
      </w:tr>
      <w:tr w:rsidR="00CC14EF" w:rsidTr="0007579F">
        <w:trPr>
          <w:cantSplit/>
        </w:trPr>
        <w:tc>
          <w:tcPr>
            <w:tcW w:w="807" w:type="dxa"/>
            <w:tcBorders>
              <w:top w:val="single" w:sz="8" w:space="0" w:color="152935"/>
              <w:left w:val="nil"/>
              <w:bottom w:val="single" w:sz="8" w:space="0" w:color="152935"/>
              <w:right w:val="nil"/>
            </w:tcBorders>
            <w:shd w:val="clear" w:color="auto" w:fill="E0E0E0"/>
          </w:tcPr>
          <w:p w:rsidR="00CC14EF" w:rsidRDefault="00CC14EF" w:rsidP="00A338D8">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039" w:type="dxa"/>
            <w:tcBorders>
              <w:top w:val="single" w:sz="8" w:space="0" w:color="152935"/>
              <w:left w:val="nil"/>
              <w:bottom w:val="single" w:sz="8" w:space="0" w:color="152935"/>
              <w:right w:val="nil"/>
            </w:tcBorders>
            <w:shd w:val="clear" w:color="auto" w:fill="FFFFFF"/>
          </w:tcPr>
          <w:p w:rsidR="00CC14EF" w:rsidRDefault="00CC14E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,814</w:t>
            </w:r>
            <w:r>
              <w:rPr>
                <w:rFonts w:ascii="Arial" w:hAnsi="Arial" w:cs="Arial"/>
                <w:color w:val="010205"/>
                <w:sz w:val="18"/>
                <w:szCs w:val="18"/>
                <w:vertAlign w:val="superscript"/>
              </w:rPr>
              <w:t>a</w:t>
            </w:r>
          </w:p>
        </w:tc>
        <w:tc>
          <w:tcPr>
            <w:tcW w:w="1101" w:type="dxa"/>
            <w:tcBorders>
              <w:top w:val="single" w:sz="8" w:space="0" w:color="152935"/>
              <w:left w:val="single" w:sz="8" w:space="0" w:color="E0E0E0"/>
              <w:bottom w:val="single" w:sz="8" w:space="0" w:color="152935"/>
              <w:right w:val="nil"/>
            </w:tcBorders>
            <w:shd w:val="clear" w:color="auto" w:fill="BFBFBF" w:themeFill="background1" w:themeFillShade="BF"/>
          </w:tcPr>
          <w:p w:rsidR="00CC14EF" w:rsidRDefault="00CC14E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,663</w:t>
            </w:r>
          </w:p>
        </w:tc>
        <w:tc>
          <w:tcPr>
            <w:tcW w:w="1490" w:type="dxa"/>
            <w:tcBorders>
              <w:top w:val="single" w:sz="8" w:space="0" w:color="152935"/>
              <w:left w:val="single" w:sz="8" w:space="0" w:color="E0E0E0"/>
              <w:bottom w:val="single" w:sz="8" w:space="0" w:color="152935"/>
              <w:right w:val="nil"/>
            </w:tcBorders>
            <w:shd w:val="clear" w:color="auto" w:fill="FFFFFF"/>
          </w:tcPr>
          <w:p w:rsidR="00CC14EF" w:rsidRDefault="00CC14E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,600</w:t>
            </w:r>
          </w:p>
        </w:tc>
        <w:tc>
          <w:tcPr>
            <w:tcW w:w="1490" w:type="dxa"/>
            <w:tcBorders>
              <w:top w:val="single" w:sz="8" w:space="0" w:color="152935"/>
              <w:left w:val="single" w:sz="8" w:space="0" w:color="E0E0E0"/>
              <w:bottom w:val="single" w:sz="8" w:space="0" w:color="152935"/>
              <w:right w:val="nil"/>
            </w:tcBorders>
            <w:shd w:val="clear" w:color="auto" w:fill="FFFFFF"/>
          </w:tcPr>
          <w:p w:rsidR="00CC14EF" w:rsidRDefault="00CC14E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,41155</w:t>
            </w:r>
          </w:p>
        </w:tc>
      </w:tr>
    </w:tbl>
    <w:tbl>
      <w:tblPr>
        <w:tblpPr w:leftFromText="180" w:rightFromText="180" w:vertAnchor="text" w:horzAnchor="page" w:tblpX="3661" w:tblpY="182"/>
        <w:tblW w:w="58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882"/>
      </w:tblGrid>
      <w:tr w:rsidR="00CC14EF" w:rsidTr="00A338D8">
        <w:trPr>
          <w:cantSplit/>
        </w:trPr>
        <w:tc>
          <w:tcPr>
            <w:tcW w:w="5882" w:type="dxa"/>
            <w:tcBorders>
              <w:top w:val="nil"/>
              <w:left w:val="nil"/>
              <w:bottom w:val="nil"/>
              <w:right w:val="nil"/>
            </w:tcBorders>
            <w:shd w:val="clear" w:color="auto" w:fill="FFFFFF"/>
          </w:tcPr>
          <w:p w:rsidR="00CC14EF" w:rsidRDefault="00CC14EF" w:rsidP="00A338D8">
            <w:pPr>
              <w:spacing w:line="320" w:lineRule="atLeast"/>
              <w:ind w:left="60" w:right="60"/>
              <w:rPr>
                <w:rFonts w:ascii="Arial" w:hAnsi="Arial" w:cs="Arial"/>
                <w:color w:val="010205"/>
                <w:sz w:val="18"/>
                <w:szCs w:val="18"/>
              </w:rPr>
            </w:pPr>
            <w:r>
              <w:rPr>
                <w:rFonts w:ascii="Arial" w:hAnsi="Arial" w:cs="Arial"/>
                <w:color w:val="010205"/>
                <w:sz w:val="18"/>
                <w:szCs w:val="18"/>
              </w:rPr>
              <w:t>a. Predictors: (Constant), Ijarah, Musyarakah, Mudharabah</w:t>
            </w:r>
          </w:p>
        </w:tc>
      </w:tr>
      <w:tr w:rsidR="00CC14EF" w:rsidTr="00A338D8">
        <w:trPr>
          <w:cantSplit/>
        </w:trPr>
        <w:tc>
          <w:tcPr>
            <w:tcW w:w="5882" w:type="dxa"/>
            <w:tcBorders>
              <w:top w:val="nil"/>
              <w:left w:val="nil"/>
              <w:bottom w:val="nil"/>
              <w:right w:val="nil"/>
            </w:tcBorders>
            <w:shd w:val="clear" w:color="auto" w:fill="FFFFFF"/>
          </w:tcPr>
          <w:p w:rsidR="00CC14EF" w:rsidRDefault="00CC14EF" w:rsidP="00A338D8">
            <w:pPr>
              <w:spacing w:line="320" w:lineRule="atLeast"/>
              <w:ind w:left="60" w:right="60"/>
              <w:rPr>
                <w:rFonts w:ascii="Arial" w:hAnsi="Arial" w:cs="Arial"/>
                <w:color w:val="010205"/>
                <w:sz w:val="18"/>
                <w:szCs w:val="18"/>
              </w:rPr>
            </w:pPr>
            <w:r>
              <w:rPr>
                <w:rFonts w:ascii="Arial" w:hAnsi="Arial" w:cs="Arial"/>
                <w:color w:val="010205"/>
                <w:sz w:val="18"/>
                <w:szCs w:val="18"/>
              </w:rPr>
              <w:t>b. Dependent Variable: ROA</w:t>
            </w:r>
          </w:p>
        </w:tc>
      </w:tr>
    </w:tbl>
    <w:p w:rsidR="00CC14EF" w:rsidRDefault="00CC14EF" w:rsidP="00CC14EF">
      <w:pPr>
        <w:pStyle w:val="ListParagraph"/>
        <w:spacing w:after="0" w:line="480" w:lineRule="auto"/>
        <w:ind w:left="0" w:firstLine="709"/>
        <w:jc w:val="center"/>
        <w:rPr>
          <w:rFonts w:ascii="Times New Roman" w:hAnsi="Times New Roman" w:cs="Times New Roman"/>
          <w:bCs/>
          <w:color w:val="000000"/>
          <w:sz w:val="24"/>
          <w:szCs w:val="24"/>
        </w:rPr>
      </w:pPr>
    </w:p>
    <w:p w:rsidR="00CC14EF" w:rsidRDefault="00CC14EF" w:rsidP="00CC14EF">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p>
    <w:p w:rsidR="00CC14EF" w:rsidRDefault="00CC14EF" w:rsidP="002B71E0">
      <w:pPr>
        <w:spacing w:after="0" w:line="480" w:lineRule="auto"/>
        <w:rPr>
          <w:rFonts w:ascii="Times New Roman" w:hAnsi="Times New Roman" w:cs="Times New Roman"/>
          <w:b/>
          <w:bCs/>
          <w:sz w:val="24"/>
          <w:szCs w:val="24"/>
        </w:rPr>
      </w:pPr>
      <w:bookmarkStart w:id="0" w:name="_GoBack"/>
      <w:bookmarkEnd w:id="0"/>
    </w:p>
    <w:p w:rsidR="00CC14EF" w:rsidRDefault="00CC14EF" w:rsidP="00CC14EF">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Sumber: SPSS 24 data sekunder diolah, 2018</w:t>
      </w:r>
    </w:p>
    <w:p w:rsidR="00CC14EF" w:rsidRDefault="00CC14EF" w:rsidP="00CC14EF">
      <w:pPr>
        <w:pStyle w:val="ListParagraph"/>
        <w:spacing w:after="0" w:line="48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Berdasarkan tabel 4.11 di atas dipe</w:t>
      </w:r>
      <w:r w:rsidR="005B63F7">
        <w:rPr>
          <w:rFonts w:ascii="Times New Roman" w:hAnsi="Times New Roman" w:cs="Times New Roman"/>
          <w:bCs/>
          <w:sz w:val="24"/>
          <w:szCs w:val="24"/>
        </w:rPr>
        <w:t>roleh nilai R-Square sebesar 0.663 atau 66,3</w:t>
      </w:r>
      <w:r>
        <w:rPr>
          <w:rFonts w:ascii="Times New Roman" w:hAnsi="Times New Roman" w:cs="Times New Roman"/>
          <w:bCs/>
          <w:sz w:val="24"/>
          <w:szCs w:val="24"/>
        </w:rPr>
        <w:t>%.</w:t>
      </w:r>
      <w:r w:rsidR="005B63F7">
        <w:rPr>
          <w:rFonts w:ascii="Times New Roman" w:hAnsi="Times New Roman" w:cs="Times New Roman"/>
          <w:bCs/>
          <w:sz w:val="24"/>
          <w:szCs w:val="24"/>
        </w:rPr>
        <w:t xml:space="preserve"> Hal ini menunjukkan bahwa ketiga</w:t>
      </w:r>
      <w:r>
        <w:rPr>
          <w:rFonts w:ascii="Times New Roman" w:hAnsi="Times New Roman" w:cs="Times New Roman"/>
          <w:bCs/>
          <w:sz w:val="24"/>
          <w:szCs w:val="24"/>
        </w:rPr>
        <w:t xml:space="preserve"> variabel bebas, yaitu </w:t>
      </w:r>
      <w:r w:rsidR="005B63F7">
        <w:rPr>
          <w:rFonts w:ascii="Times New Roman" w:hAnsi="Times New Roman" w:cs="Times New Roman"/>
          <w:bCs/>
          <w:i/>
          <w:sz w:val="24"/>
          <w:szCs w:val="24"/>
        </w:rPr>
        <w:t xml:space="preserve">mudharabah </w:t>
      </w:r>
      <w:r>
        <w:rPr>
          <w:rFonts w:ascii="Times New Roman" w:hAnsi="Times New Roman" w:cs="Times New Roman"/>
          <w:bCs/>
          <w:sz w:val="24"/>
          <w:szCs w:val="24"/>
        </w:rPr>
        <w:t>(X</w:t>
      </w:r>
      <w:r>
        <w:rPr>
          <w:rFonts w:ascii="Times New Roman" w:hAnsi="Times New Roman" w:cs="Times New Roman"/>
          <w:bCs/>
          <w:sz w:val="24"/>
          <w:szCs w:val="24"/>
          <w:vertAlign w:val="subscript"/>
        </w:rPr>
        <w:t>1</w:t>
      </w:r>
      <w:r w:rsidR="005B63F7">
        <w:rPr>
          <w:rFonts w:ascii="Times New Roman" w:hAnsi="Times New Roman" w:cs="Times New Roman"/>
          <w:bCs/>
          <w:sz w:val="24"/>
          <w:szCs w:val="24"/>
        </w:rPr>
        <w:t>),</w:t>
      </w:r>
      <w:r>
        <w:rPr>
          <w:rFonts w:ascii="Times New Roman" w:hAnsi="Times New Roman" w:cs="Times New Roman"/>
          <w:bCs/>
          <w:sz w:val="24"/>
          <w:szCs w:val="24"/>
        </w:rPr>
        <w:t xml:space="preserve"> </w:t>
      </w:r>
      <w:r w:rsidR="005B63F7">
        <w:rPr>
          <w:rFonts w:ascii="Times New Roman" w:eastAsiaTheme="minorEastAsia" w:hAnsi="Times New Roman" w:cs="Times New Roman"/>
          <w:i/>
          <w:color w:val="000000"/>
          <w:sz w:val="24"/>
          <w:szCs w:val="24"/>
        </w:rPr>
        <w:t xml:space="preserve">musyarakah </w:t>
      </w:r>
      <w:r>
        <w:rPr>
          <w:rFonts w:ascii="Times New Roman" w:hAnsi="Times New Roman" w:cs="Times New Roman"/>
          <w:bCs/>
          <w:sz w:val="24"/>
          <w:szCs w:val="24"/>
        </w:rPr>
        <w:t>(X</w:t>
      </w:r>
      <w:r>
        <w:rPr>
          <w:rFonts w:ascii="Times New Roman" w:hAnsi="Times New Roman" w:cs="Times New Roman"/>
          <w:bCs/>
          <w:sz w:val="24"/>
          <w:szCs w:val="24"/>
          <w:vertAlign w:val="subscript"/>
        </w:rPr>
        <w:t>2</w:t>
      </w:r>
      <w:r>
        <w:rPr>
          <w:rFonts w:ascii="Times New Roman" w:hAnsi="Times New Roman" w:cs="Times New Roman"/>
          <w:bCs/>
          <w:sz w:val="24"/>
          <w:szCs w:val="24"/>
        </w:rPr>
        <w:t>)</w:t>
      </w:r>
      <w:r w:rsidR="005B63F7">
        <w:rPr>
          <w:rFonts w:ascii="Times New Roman" w:hAnsi="Times New Roman" w:cs="Times New Roman"/>
          <w:bCs/>
          <w:sz w:val="24"/>
          <w:szCs w:val="24"/>
        </w:rPr>
        <w:t xml:space="preserve">, </w:t>
      </w:r>
      <w:proofErr w:type="gramStart"/>
      <w:r w:rsidR="005B63F7">
        <w:rPr>
          <w:rFonts w:ascii="Times New Roman" w:hAnsi="Times New Roman" w:cs="Times New Roman"/>
          <w:bCs/>
          <w:sz w:val="24"/>
          <w:szCs w:val="24"/>
        </w:rPr>
        <w:t xml:space="preserve">dan </w:t>
      </w:r>
      <w:r w:rsidR="005B63F7">
        <w:rPr>
          <w:rFonts w:ascii="Times New Roman" w:hAnsi="Times New Roman" w:cs="Times New Roman"/>
          <w:bCs/>
          <w:i/>
          <w:sz w:val="24"/>
          <w:szCs w:val="24"/>
        </w:rPr>
        <w:t xml:space="preserve"> ijarah</w:t>
      </w:r>
      <w:proofErr w:type="gramEnd"/>
      <w:r w:rsidR="005B63F7">
        <w:rPr>
          <w:rFonts w:ascii="Times New Roman" w:hAnsi="Times New Roman" w:cs="Times New Roman"/>
          <w:bCs/>
          <w:i/>
          <w:sz w:val="24"/>
          <w:szCs w:val="24"/>
        </w:rPr>
        <w:t xml:space="preserve"> </w:t>
      </w:r>
      <w:r w:rsidR="005B63F7">
        <w:rPr>
          <w:rFonts w:ascii="Times New Roman" w:hAnsi="Times New Roman" w:cs="Times New Roman"/>
          <w:bCs/>
          <w:sz w:val="24"/>
          <w:szCs w:val="24"/>
        </w:rPr>
        <w:t>(X</w:t>
      </w:r>
      <w:r w:rsidR="005B63F7">
        <w:rPr>
          <w:rFonts w:ascii="Times New Roman" w:hAnsi="Times New Roman" w:cs="Times New Roman"/>
          <w:bCs/>
          <w:sz w:val="24"/>
          <w:szCs w:val="24"/>
          <w:vertAlign w:val="subscript"/>
        </w:rPr>
        <w:t>3</w:t>
      </w:r>
      <w:r w:rsidR="005B63F7">
        <w:rPr>
          <w:rFonts w:ascii="Times New Roman" w:hAnsi="Times New Roman" w:cs="Times New Roman"/>
          <w:bCs/>
          <w:sz w:val="24"/>
          <w:szCs w:val="24"/>
        </w:rPr>
        <w:t>) memberikan kontribusi sebesar 6</w:t>
      </w:r>
      <w:r>
        <w:rPr>
          <w:rFonts w:ascii="Times New Roman" w:hAnsi="Times New Roman" w:cs="Times New Roman"/>
          <w:bCs/>
          <w:sz w:val="24"/>
          <w:szCs w:val="24"/>
        </w:rPr>
        <w:t>6</w:t>
      </w:r>
      <w:r w:rsidR="005B63F7">
        <w:rPr>
          <w:rFonts w:ascii="Times New Roman" w:hAnsi="Times New Roman" w:cs="Times New Roman"/>
          <w:bCs/>
          <w:sz w:val="24"/>
          <w:szCs w:val="24"/>
        </w:rPr>
        <w:t>,3</w:t>
      </w:r>
      <w:r>
        <w:rPr>
          <w:rFonts w:ascii="Times New Roman" w:hAnsi="Times New Roman" w:cs="Times New Roman"/>
          <w:bCs/>
          <w:sz w:val="24"/>
          <w:szCs w:val="24"/>
        </w:rPr>
        <w:t xml:space="preserve">% terhadap </w:t>
      </w:r>
      <w:r>
        <w:rPr>
          <w:rFonts w:ascii="Times New Roman" w:hAnsi="Times New Roman" w:cs="Times New Roman"/>
          <w:bCs/>
          <w:i/>
          <w:color w:val="000000"/>
          <w:sz w:val="24"/>
          <w:szCs w:val="24"/>
        </w:rPr>
        <w:t>Return On Asset</w:t>
      </w:r>
      <w:r>
        <w:rPr>
          <w:rFonts w:ascii="Times New Roman" w:hAnsi="Times New Roman" w:cs="Times New Roman"/>
          <w:bCs/>
          <w:color w:val="000000"/>
          <w:sz w:val="24"/>
          <w:szCs w:val="24"/>
        </w:rPr>
        <w:t xml:space="preserve"> (ROA)</w:t>
      </w:r>
      <w:r w:rsidR="005B63F7">
        <w:rPr>
          <w:rFonts w:ascii="Times New Roman" w:hAnsi="Times New Roman" w:cs="Times New Roman"/>
          <w:bCs/>
          <w:sz w:val="24"/>
          <w:szCs w:val="24"/>
        </w:rPr>
        <w:t xml:space="preserve"> PT. Bank Muamalat Tahun 2012-2018</w:t>
      </w:r>
      <w:r>
        <w:rPr>
          <w:rFonts w:ascii="Times New Roman" w:hAnsi="Times New Roman" w:cs="Times New Roman"/>
          <w:bCs/>
          <w:sz w:val="24"/>
          <w:szCs w:val="24"/>
        </w:rPr>
        <w:t>, s</w:t>
      </w:r>
      <w:r w:rsidR="005B63F7">
        <w:rPr>
          <w:rFonts w:ascii="Times New Roman" w:hAnsi="Times New Roman" w:cs="Times New Roman"/>
          <w:bCs/>
          <w:sz w:val="24"/>
          <w:szCs w:val="24"/>
        </w:rPr>
        <w:t>ementara sisanya yaitu sebesar 33,7</w:t>
      </w:r>
      <w:r>
        <w:rPr>
          <w:rFonts w:ascii="Times New Roman" w:hAnsi="Times New Roman" w:cs="Times New Roman"/>
          <w:bCs/>
          <w:sz w:val="24"/>
          <w:szCs w:val="24"/>
        </w:rPr>
        <w:t xml:space="preserve">% dipengaruhi oleh faktor-faktor lain yang tidak diteliti. Hasil ini diperoleh dari perhitungan rumus koefisien determinasi yaitu: </w:t>
      </w:r>
    </w:p>
    <w:p w:rsidR="005B63F7" w:rsidRDefault="004958F6" w:rsidP="005B63F7">
      <w:pPr>
        <w:pStyle w:val="ListParagraph"/>
        <w:spacing w:after="0" w:line="480" w:lineRule="auto"/>
        <w:ind w:left="1134"/>
        <w:jc w:val="center"/>
        <w:rPr>
          <w:rFonts w:ascii="Times New Roman" w:eastAsiaTheme="minorEastAsia" w:hAnsi="Times New Roman" w:cs="Times New Roman"/>
          <w:b/>
          <w:bCs/>
          <w:sz w:val="24"/>
          <w:szCs w:val="24"/>
        </w:rPr>
      </w:pPr>
      <m:oMathPara>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K</m:t>
              </m:r>
            </m:e>
            <m:sub>
              <m:r>
                <m:rPr>
                  <m:sty m:val="b"/>
                </m:rPr>
                <w:rPr>
                  <w:rFonts w:ascii="Cambria Math" w:hAnsi="Cambria Math" w:cs="Times New Roman"/>
                  <w:sz w:val="24"/>
                  <w:szCs w:val="24"/>
                </w:rPr>
                <m:t>d</m:t>
              </m:r>
            </m:sub>
          </m:sSub>
          <m:r>
            <m:rPr>
              <m:sty m:val="bi"/>
            </m:rPr>
            <w:rPr>
              <w:rFonts w:ascii="Cambria Math" w:hAnsi="Cambria Math" w:cs="Times New Roman"/>
              <w:sz w:val="24"/>
              <w:szCs w:val="24"/>
            </w:rPr>
            <m:t>=</m:t>
          </m:r>
          <m:r>
            <m:rPr>
              <m:sty m:val="b"/>
            </m:rPr>
            <w:rPr>
              <w:rFonts w:ascii="Cambria Math" w:hAnsi="Cambria Math" w:cs="Times New Roman"/>
              <w:sz w:val="24"/>
              <w:szCs w:val="24"/>
            </w:rPr>
            <m:t>R x 100 %</m:t>
          </m:r>
        </m:oMath>
      </m:oMathPara>
    </w:p>
    <w:p w:rsidR="005B63F7" w:rsidRDefault="004958F6" w:rsidP="005B63F7">
      <w:pPr>
        <w:pStyle w:val="ListParagraph"/>
        <w:spacing w:after="0" w:line="480" w:lineRule="auto"/>
        <w:ind w:left="1134"/>
        <w:jc w:val="center"/>
        <w:rPr>
          <w:rFonts w:ascii="Times New Roman" w:eastAsiaTheme="minorEastAsia" w:hAnsi="Times New Roman" w:cs="Times New Roman"/>
          <w:b/>
          <w:bCs/>
          <w:sz w:val="24"/>
          <w:szCs w:val="24"/>
        </w:rPr>
      </w:pPr>
      <m:oMathPara>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K</m:t>
              </m:r>
            </m:e>
            <m:sub>
              <m:r>
                <m:rPr>
                  <m:sty m:val="b"/>
                </m:rPr>
                <w:rPr>
                  <w:rFonts w:ascii="Cambria Math" w:hAnsi="Cambria Math" w:cs="Times New Roman"/>
                  <w:sz w:val="24"/>
                  <w:szCs w:val="24"/>
                </w:rPr>
                <m:t>d</m:t>
              </m:r>
            </m:sub>
          </m:sSub>
          <m:r>
            <m:rPr>
              <m:sty m:val="bi"/>
            </m:rPr>
            <w:rPr>
              <w:rFonts w:ascii="Cambria Math" w:hAnsi="Cambria Math" w:cs="Times New Roman"/>
              <w:sz w:val="24"/>
              <w:szCs w:val="24"/>
            </w:rPr>
            <m:t>=</m:t>
          </m:r>
          <m:r>
            <m:rPr>
              <m:sty m:val="b"/>
            </m:rPr>
            <w:rPr>
              <w:rFonts w:ascii="Cambria Math" w:hAnsi="Cambria Math" w:cs="Times New Roman"/>
              <w:sz w:val="24"/>
              <w:szCs w:val="24"/>
            </w:rPr>
            <m:t>0.663x 100 %=66,3%</m:t>
          </m:r>
        </m:oMath>
      </m:oMathPara>
    </w:p>
    <w:p w:rsidR="005B63F7" w:rsidRDefault="005B63F7" w:rsidP="00CC14EF">
      <w:pPr>
        <w:pStyle w:val="ListParagraph"/>
        <w:spacing w:after="0" w:line="480" w:lineRule="auto"/>
        <w:ind w:left="0" w:firstLine="720"/>
        <w:jc w:val="both"/>
        <w:rPr>
          <w:rFonts w:ascii="Times New Roman" w:hAnsi="Times New Roman" w:cs="Times New Roman"/>
          <w:bCs/>
          <w:sz w:val="24"/>
          <w:szCs w:val="24"/>
        </w:rPr>
      </w:pPr>
    </w:p>
    <w:p w:rsidR="005B63F7" w:rsidRDefault="00E705C4" w:rsidP="005B63F7">
      <w:pPr>
        <w:pStyle w:val="ListParagraph"/>
        <w:numPr>
          <w:ilvl w:val="2"/>
          <w:numId w:val="4"/>
        </w:numPr>
        <w:spacing w:after="0" w:line="480" w:lineRule="auto"/>
        <w:ind w:left="720"/>
        <w:jc w:val="both"/>
        <w:rPr>
          <w:rFonts w:ascii="Times New Roman" w:hAnsi="Times New Roman" w:cs="Times New Roman"/>
          <w:b/>
          <w:bCs/>
          <w:sz w:val="24"/>
          <w:szCs w:val="24"/>
        </w:rPr>
      </w:pPr>
      <w:r>
        <w:rPr>
          <w:rFonts w:ascii="Times New Roman" w:hAnsi="Times New Roman" w:cs="Times New Roman"/>
          <w:b/>
          <w:bCs/>
          <w:sz w:val="24"/>
          <w:szCs w:val="24"/>
        </w:rPr>
        <w:t>Uji Parsial (Uji T</w:t>
      </w:r>
      <w:r w:rsidR="005B63F7">
        <w:rPr>
          <w:rFonts w:ascii="Times New Roman" w:hAnsi="Times New Roman" w:cs="Times New Roman"/>
          <w:b/>
          <w:bCs/>
          <w:sz w:val="24"/>
          <w:szCs w:val="24"/>
        </w:rPr>
        <w:t>)</w:t>
      </w:r>
    </w:p>
    <w:p w:rsidR="005B63F7" w:rsidRDefault="005B63F7" w:rsidP="005B63F7">
      <w:pPr>
        <w:pStyle w:val="ListParagraph"/>
        <w:spacing w:after="0" w:line="48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Uji t digunakan untuk mengetahui signifikansi pengaruh variabel bebas secara parsial terhadap variabel terikat (Sugiyono, 2012:194). Tujuannya yaitu untuk mengetahui apakah masing-masing variabel bebas secara signifikan terdapat hubungan dengan variabel terikat.</w:t>
      </w:r>
    </w:p>
    <w:p w:rsidR="005B63F7" w:rsidRDefault="005B63F7" w:rsidP="005B63F7">
      <w:pPr>
        <w:pStyle w:val="ListParagraph"/>
        <w:spacing w:after="0" w:line="48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Berikut adalah data hasil dari pengolahan data menggunakan </w:t>
      </w:r>
      <w:r>
        <w:rPr>
          <w:rFonts w:ascii="Times New Roman" w:hAnsi="Times New Roman" w:cs="Times New Roman"/>
          <w:bCs/>
          <w:i/>
          <w:sz w:val="24"/>
          <w:szCs w:val="24"/>
        </w:rPr>
        <w:t xml:space="preserve">software </w:t>
      </w:r>
      <w:r>
        <w:rPr>
          <w:rFonts w:ascii="Times New Roman" w:hAnsi="Times New Roman" w:cs="Times New Roman"/>
          <w:bCs/>
          <w:sz w:val="24"/>
          <w:szCs w:val="24"/>
        </w:rPr>
        <w:t>SPSS 24:</w:t>
      </w:r>
    </w:p>
    <w:p w:rsidR="005B63F7" w:rsidRDefault="005B63F7" w:rsidP="005B63F7">
      <w:pPr>
        <w:autoSpaceDE w:val="0"/>
        <w:autoSpaceDN w:val="0"/>
        <w:adjustRightInd w:val="0"/>
        <w:spacing w:after="0" w:line="480" w:lineRule="auto"/>
        <w:ind w:left="62" w:righ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Tabel 4.12 Uji Regresi Parsial (Uji t)</w:t>
      </w:r>
    </w:p>
    <w:tbl>
      <w:tblPr>
        <w:tblW w:w="82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349"/>
        <w:gridCol w:w="1334"/>
        <w:gridCol w:w="1334"/>
        <w:gridCol w:w="1472"/>
        <w:gridCol w:w="1027"/>
        <w:gridCol w:w="1027"/>
      </w:tblGrid>
      <w:tr w:rsidR="005B63F7" w:rsidTr="005B63F7">
        <w:trPr>
          <w:cantSplit/>
        </w:trPr>
        <w:tc>
          <w:tcPr>
            <w:tcW w:w="8277" w:type="dxa"/>
            <w:gridSpan w:val="7"/>
            <w:tcBorders>
              <w:top w:val="nil"/>
              <w:left w:val="nil"/>
              <w:bottom w:val="nil"/>
              <w:right w:val="nil"/>
            </w:tcBorders>
            <w:shd w:val="clear" w:color="auto" w:fill="FFFFFF"/>
            <w:vAlign w:val="center"/>
          </w:tcPr>
          <w:p w:rsidR="005B63F7" w:rsidRDefault="005B63F7" w:rsidP="00A338D8">
            <w:pPr>
              <w:spacing w:line="320" w:lineRule="atLeast"/>
              <w:ind w:left="60" w:right="60"/>
              <w:jc w:val="center"/>
              <w:rPr>
                <w:rFonts w:ascii="Arial" w:hAnsi="Arial" w:cs="Arial"/>
                <w:color w:val="010205"/>
              </w:rPr>
            </w:pPr>
            <w:r>
              <w:rPr>
                <w:rFonts w:ascii="Arial" w:hAnsi="Arial" w:cs="Arial"/>
                <w:b/>
                <w:bCs/>
                <w:color w:val="010205"/>
              </w:rPr>
              <w:t>Coefficients</w:t>
            </w:r>
            <w:r>
              <w:rPr>
                <w:rFonts w:ascii="Arial" w:hAnsi="Arial" w:cs="Arial"/>
                <w:b/>
                <w:bCs/>
                <w:color w:val="010205"/>
                <w:vertAlign w:val="superscript"/>
              </w:rPr>
              <w:t>a</w:t>
            </w:r>
          </w:p>
        </w:tc>
      </w:tr>
      <w:tr w:rsidR="005B63F7" w:rsidTr="005B63F7">
        <w:trPr>
          <w:cantSplit/>
        </w:trPr>
        <w:tc>
          <w:tcPr>
            <w:tcW w:w="2083" w:type="dxa"/>
            <w:gridSpan w:val="2"/>
            <w:vMerge w:val="restart"/>
            <w:tcBorders>
              <w:top w:val="nil"/>
              <w:left w:val="nil"/>
              <w:bottom w:val="nil"/>
              <w:right w:val="nil"/>
            </w:tcBorders>
            <w:shd w:val="clear" w:color="auto" w:fill="FFFFFF"/>
            <w:vAlign w:val="bottom"/>
          </w:tcPr>
          <w:p w:rsidR="005B63F7" w:rsidRDefault="005B63F7" w:rsidP="00A338D8">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2668" w:type="dxa"/>
            <w:gridSpan w:val="2"/>
            <w:tcBorders>
              <w:top w:val="nil"/>
              <w:left w:val="nil"/>
              <w:bottom w:val="nil"/>
              <w:right w:val="nil"/>
            </w:tcBorders>
            <w:shd w:val="clear" w:color="auto" w:fill="FFFFFF"/>
            <w:vAlign w:val="bottom"/>
          </w:tcPr>
          <w:p w:rsidR="005B63F7" w:rsidRDefault="005B63F7"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Unstandardized Coefficients</w:t>
            </w:r>
          </w:p>
        </w:tc>
        <w:tc>
          <w:tcPr>
            <w:tcW w:w="1472" w:type="dxa"/>
            <w:tcBorders>
              <w:top w:val="nil"/>
              <w:left w:val="single" w:sz="8" w:space="0" w:color="E0E0E0"/>
              <w:bottom w:val="nil"/>
              <w:right w:val="nil"/>
            </w:tcBorders>
            <w:shd w:val="clear" w:color="auto" w:fill="FFFFFF"/>
            <w:vAlign w:val="bottom"/>
          </w:tcPr>
          <w:p w:rsidR="005B63F7" w:rsidRDefault="005B63F7"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Standardized Coefficients</w:t>
            </w:r>
          </w:p>
        </w:tc>
        <w:tc>
          <w:tcPr>
            <w:tcW w:w="1027" w:type="dxa"/>
            <w:vMerge w:val="restart"/>
            <w:tcBorders>
              <w:top w:val="nil"/>
              <w:left w:val="single" w:sz="8" w:space="0" w:color="E0E0E0"/>
              <w:bottom w:val="nil"/>
              <w:right w:val="nil"/>
            </w:tcBorders>
            <w:shd w:val="clear" w:color="auto" w:fill="FFFFFF"/>
            <w:vAlign w:val="bottom"/>
          </w:tcPr>
          <w:p w:rsidR="005B63F7" w:rsidRDefault="005B63F7"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t</w:t>
            </w:r>
          </w:p>
        </w:tc>
        <w:tc>
          <w:tcPr>
            <w:tcW w:w="1027" w:type="dxa"/>
            <w:vMerge w:val="restart"/>
            <w:tcBorders>
              <w:top w:val="nil"/>
              <w:left w:val="single" w:sz="8" w:space="0" w:color="E0E0E0"/>
              <w:bottom w:val="nil"/>
              <w:right w:val="nil"/>
            </w:tcBorders>
            <w:shd w:val="clear" w:color="auto" w:fill="FFFFFF"/>
            <w:vAlign w:val="bottom"/>
          </w:tcPr>
          <w:p w:rsidR="005B63F7" w:rsidRDefault="005B63F7"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Sig.</w:t>
            </w:r>
          </w:p>
        </w:tc>
      </w:tr>
      <w:tr w:rsidR="005B63F7" w:rsidTr="005B63F7">
        <w:trPr>
          <w:cantSplit/>
        </w:trPr>
        <w:tc>
          <w:tcPr>
            <w:tcW w:w="2083" w:type="dxa"/>
            <w:gridSpan w:val="2"/>
            <w:vMerge/>
            <w:tcBorders>
              <w:top w:val="nil"/>
              <w:left w:val="nil"/>
              <w:bottom w:val="nil"/>
              <w:right w:val="nil"/>
            </w:tcBorders>
            <w:shd w:val="clear" w:color="auto" w:fill="FFFFFF"/>
            <w:vAlign w:val="bottom"/>
          </w:tcPr>
          <w:p w:rsidR="005B63F7" w:rsidRDefault="005B63F7" w:rsidP="00A338D8">
            <w:pPr>
              <w:rPr>
                <w:rFonts w:ascii="Arial" w:hAnsi="Arial" w:cs="Arial"/>
                <w:color w:val="264A60"/>
                <w:sz w:val="18"/>
                <w:szCs w:val="18"/>
              </w:rPr>
            </w:pPr>
          </w:p>
        </w:tc>
        <w:tc>
          <w:tcPr>
            <w:tcW w:w="1334" w:type="dxa"/>
            <w:tcBorders>
              <w:top w:val="nil"/>
              <w:left w:val="nil"/>
              <w:bottom w:val="single" w:sz="8" w:space="0" w:color="152935"/>
              <w:right w:val="nil"/>
            </w:tcBorders>
            <w:shd w:val="clear" w:color="auto" w:fill="FFFFFF"/>
            <w:vAlign w:val="bottom"/>
          </w:tcPr>
          <w:p w:rsidR="005B63F7" w:rsidRDefault="005B63F7"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B</w:t>
            </w:r>
          </w:p>
        </w:tc>
        <w:tc>
          <w:tcPr>
            <w:tcW w:w="1334" w:type="dxa"/>
            <w:tcBorders>
              <w:top w:val="nil"/>
              <w:left w:val="single" w:sz="8" w:space="0" w:color="E0E0E0"/>
              <w:bottom w:val="single" w:sz="8" w:space="0" w:color="152935"/>
              <w:right w:val="nil"/>
            </w:tcBorders>
            <w:shd w:val="clear" w:color="auto" w:fill="FFFFFF"/>
            <w:vAlign w:val="bottom"/>
          </w:tcPr>
          <w:p w:rsidR="005B63F7" w:rsidRDefault="005B63F7"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Std. Error</w:t>
            </w:r>
          </w:p>
        </w:tc>
        <w:tc>
          <w:tcPr>
            <w:tcW w:w="1472" w:type="dxa"/>
            <w:tcBorders>
              <w:top w:val="nil"/>
              <w:left w:val="single" w:sz="8" w:space="0" w:color="E0E0E0"/>
              <w:bottom w:val="single" w:sz="8" w:space="0" w:color="152935"/>
              <w:right w:val="nil"/>
            </w:tcBorders>
            <w:shd w:val="clear" w:color="auto" w:fill="FFFFFF"/>
            <w:vAlign w:val="bottom"/>
          </w:tcPr>
          <w:p w:rsidR="005B63F7" w:rsidRDefault="005B63F7"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Beta</w:t>
            </w:r>
          </w:p>
        </w:tc>
        <w:tc>
          <w:tcPr>
            <w:tcW w:w="1027" w:type="dxa"/>
            <w:vMerge/>
            <w:tcBorders>
              <w:top w:val="nil"/>
              <w:left w:val="single" w:sz="8" w:space="0" w:color="E0E0E0"/>
              <w:bottom w:val="nil"/>
              <w:right w:val="nil"/>
            </w:tcBorders>
            <w:shd w:val="clear" w:color="auto" w:fill="FFFFFF"/>
            <w:vAlign w:val="bottom"/>
          </w:tcPr>
          <w:p w:rsidR="005B63F7" w:rsidRDefault="005B63F7" w:rsidP="00A338D8">
            <w:pPr>
              <w:rPr>
                <w:rFonts w:ascii="Arial" w:hAnsi="Arial" w:cs="Arial"/>
                <w:color w:val="264A60"/>
                <w:sz w:val="18"/>
                <w:szCs w:val="18"/>
              </w:rPr>
            </w:pPr>
          </w:p>
        </w:tc>
        <w:tc>
          <w:tcPr>
            <w:tcW w:w="1027" w:type="dxa"/>
            <w:vMerge/>
            <w:tcBorders>
              <w:top w:val="nil"/>
              <w:left w:val="single" w:sz="8" w:space="0" w:color="E0E0E0"/>
              <w:bottom w:val="nil"/>
              <w:right w:val="nil"/>
            </w:tcBorders>
            <w:shd w:val="clear" w:color="auto" w:fill="FFFFFF"/>
            <w:vAlign w:val="bottom"/>
          </w:tcPr>
          <w:p w:rsidR="005B63F7" w:rsidRDefault="005B63F7" w:rsidP="00A338D8">
            <w:pPr>
              <w:rPr>
                <w:rFonts w:ascii="Arial" w:hAnsi="Arial" w:cs="Arial"/>
                <w:color w:val="264A60"/>
                <w:sz w:val="18"/>
                <w:szCs w:val="18"/>
              </w:rPr>
            </w:pPr>
          </w:p>
        </w:tc>
      </w:tr>
      <w:tr w:rsidR="005B63F7" w:rsidTr="005B63F7">
        <w:trPr>
          <w:cantSplit/>
        </w:trPr>
        <w:tc>
          <w:tcPr>
            <w:tcW w:w="734" w:type="dxa"/>
            <w:vMerge w:val="restart"/>
            <w:tcBorders>
              <w:top w:val="single" w:sz="8" w:space="0" w:color="152935"/>
              <w:left w:val="nil"/>
              <w:bottom w:val="single" w:sz="8" w:space="0" w:color="152935"/>
              <w:right w:val="nil"/>
            </w:tcBorders>
            <w:shd w:val="clear" w:color="auto" w:fill="E0E0E0"/>
          </w:tcPr>
          <w:p w:rsidR="005B63F7" w:rsidRDefault="005B63F7" w:rsidP="00A338D8">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349" w:type="dxa"/>
            <w:tcBorders>
              <w:top w:val="single" w:sz="8" w:space="0" w:color="152935"/>
              <w:left w:val="nil"/>
              <w:bottom w:val="single" w:sz="8" w:space="0" w:color="AEAEAE"/>
              <w:right w:val="nil"/>
            </w:tcBorders>
            <w:shd w:val="clear" w:color="auto" w:fill="E0E0E0"/>
          </w:tcPr>
          <w:p w:rsidR="005B63F7" w:rsidRDefault="005B63F7" w:rsidP="00A338D8">
            <w:pPr>
              <w:spacing w:line="320" w:lineRule="atLeast"/>
              <w:ind w:left="60" w:right="60"/>
              <w:rPr>
                <w:rFonts w:ascii="Arial" w:hAnsi="Arial" w:cs="Arial"/>
                <w:color w:val="264A60"/>
                <w:sz w:val="18"/>
                <w:szCs w:val="18"/>
              </w:rPr>
            </w:pPr>
            <w:r>
              <w:rPr>
                <w:rFonts w:ascii="Arial" w:hAnsi="Arial" w:cs="Arial"/>
                <w:color w:val="264A60"/>
                <w:sz w:val="18"/>
                <w:szCs w:val="18"/>
              </w:rPr>
              <w:t>(Constant)</w:t>
            </w:r>
          </w:p>
        </w:tc>
        <w:tc>
          <w:tcPr>
            <w:tcW w:w="1334" w:type="dxa"/>
            <w:tcBorders>
              <w:top w:val="single" w:sz="8" w:space="0" w:color="152935"/>
              <w:left w:val="nil"/>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24,849</w:t>
            </w:r>
          </w:p>
        </w:tc>
        <w:tc>
          <w:tcPr>
            <w:tcW w:w="1334" w:type="dxa"/>
            <w:tcBorders>
              <w:top w:val="single" w:sz="8" w:space="0" w:color="152935"/>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16,936</w:t>
            </w:r>
          </w:p>
        </w:tc>
        <w:tc>
          <w:tcPr>
            <w:tcW w:w="1472" w:type="dxa"/>
            <w:tcBorders>
              <w:top w:val="single" w:sz="8" w:space="0" w:color="152935"/>
              <w:left w:val="single" w:sz="8" w:space="0" w:color="E0E0E0"/>
              <w:bottom w:val="single" w:sz="8" w:space="0" w:color="AEAEAE"/>
              <w:right w:val="nil"/>
            </w:tcBorders>
            <w:shd w:val="clear" w:color="auto" w:fill="FFFFFF"/>
            <w:vAlign w:val="center"/>
          </w:tcPr>
          <w:p w:rsidR="005B63F7" w:rsidRDefault="005B63F7" w:rsidP="00A338D8">
            <w:pPr>
              <w:rPr>
                <w:rFonts w:ascii="Times New Roman" w:hAnsi="Times New Roman" w:cs="Times New Roman"/>
                <w:sz w:val="24"/>
                <w:szCs w:val="24"/>
              </w:rPr>
            </w:pPr>
          </w:p>
        </w:tc>
        <w:tc>
          <w:tcPr>
            <w:tcW w:w="1027" w:type="dxa"/>
            <w:tcBorders>
              <w:top w:val="single" w:sz="8" w:space="0" w:color="152935"/>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1,467</w:t>
            </w:r>
          </w:p>
        </w:tc>
        <w:tc>
          <w:tcPr>
            <w:tcW w:w="1027" w:type="dxa"/>
            <w:tcBorders>
              <w:top w:val="single" w:sz="8" w:space="0" w:color="152935"/>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,162</w:t>
            </w:r>
          </w:p>
        </w:tc>
      </w:tr>
      <w:tr w:rsidR="005B63F7" w:rsidTr="005B63F7">
        <w:trPr>
          <w:cantSplit/>
        </w:trPr>
        <w:tc>
          <w:tcPr>
            <w:tcW w:w="734" w:type="dxa"/>
            <w:vMerge/>
            <w:tcBorders>
              <w:top w:val="single" w:sz="8" w:space="0" w:color="152935"/>
              <w:left w:val="nil"/>
              <w:bottom w:val="single" w:sz="8" w:space="0" w:color="152935"/>
              <w:right w:val="nil"/>
            </w:tcBorders>
            <w:shd w:val="clear" w:color="auto" w:fill="E0E0E0"/>
          </w:tcPr>
          <w:p w:rsidR="005B63F7" w:rsidRDefault="005B63F7" w:rsidP="00A338D8">
            <w:pPr>
              <w:rPr>
                <w:rFonts w:ascii="Arial" w:hAnsi="Arial" w:cs="Arial"/>
                <w:color w:val="010205"/>
                <w:sz w:val="18"/>
                <w:szCs w:val="18"/>
              </w:rPr>
            </w:pPr>
          </w:p>
        </w:tc>
        <w:tc>
          <w:tcPr>
            <w:tcW w:w="1349" w:type="dxa"/>
            <w:tcBorders>
              <w:top w:val="single" w:sz="8" w:space="0" w:color="AEAEAE"/>
              <w:left w:val="nil"/>
              <w:bottom w:val="single" w:sz="8" w:space="0" w:color="AEAEAE"/>
              <w:right w:val="nil"/>
            </w:tcBorders>
            <w:shd w:val="clear" w:color="auto" w:fill="E0E0E0"/>
          </w:tcPr>
          <w:p w:rsidR="005B63F7" w:rsidRDefault="005B63F7" w:rsidP="00A338D8">
            <w:pPr>
              <w:spacing w:line="320" w:lineRule="atLeast"/>
              <w:ind w:left="60" w:right="60"/>
              <w:rPr>
                <w:rFonts w:ascii="Arial" w:hAnsi="Arial" w:cs="Arial"/>
                <w:color w:val="264A60"/>
                <w:sz w:val="18"/>
                <w:szCs w:val="18"/>
              </w:rPr>
            </w:pPr>
            <w:r>
              <w:rPr>
                <w:rFonts w:ascii="Arial" w:hAnsi="Arial" w:cs="Arial"/>
                <w:color w:val="264A60"/>
                <w:sz w:val="18"/>
                <w:szCs w:val="18"/>
              </w:rPr>
              <w:t>Mudharabah</w:t>
            </w:r>
          </w:p>
        </w:tc>
        <w:tc>
          <w:tcPr>
            <w:tcW w:w="1334" w:type="dxa"/>
            <w:tcBorders>
              <w:top w:val="single" w:sz="8" w:space="0" w:color="AEAEAE"/>
              <w:left w:val="nil"/>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15,593</w:t>
            </w:r>
          </w:p>
        </w:tc>
        <w:tc>
          <w:tcPr>
            <w:tcW w:w="1334" w:type="dxa"/>
            <w:tcBorders>
              <w:top w:val="single" w:sz="8" w:space="0" w:color="AEAEAE"/>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8,309</w:t>
            </w:r>
          </w:p>
        </w:tc>
        <w:tc>
          <w:tcPr>
            <w:tcW w:w="1472" w:type="dxa"/>
            <w:tcBorders>
              <w:top w:val="single" w:sz="8" w:space="0" w:color="AEAEAE"/>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,471</w:t>
            </w:r>
          </w:p>
        </w:tc>
        <w:tc>
          <w:tcPr>
            <w:tcW w:w="1027" w:type="dxa"/>
            <w:tcBorders>
              <w:top w:val="single" w:sz="8" w:space="0" w:color="AEAEAE"/>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1,877</w:t>
            </w:r>
          </w:p>
        </w:tc>
        <w:tc>
          <w:tcPr>
            <w:tcW w:w="1027" w:type="dxa"/>
            <w:tcBorders>
              <w:top w:val="single" w:sz="8" w:space="0" w:color="AEAEAE"/>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,079</w:t>
            </w:r>
          </w:p>
        </w:tc>
      </w:tr>
      <w:tr w:rsidR="005B63F7" w:rsidTr="005B63F7">
        <w:trPr>
          <w:cantSplit/>
        </w:trPr>
        <w:tc>
          <w:tcPr>
            <w:tcW w:w="734" w:type="dxa"/>
            <w:vMerge/>
            <w:tcBorders>
              <w:top w:val="single" w:sz="8" w:space="0" w:color="152935"/>
              <w:left w:val="nil"/>
              <w:bottom w:val="single" w:sz="8" w:space="0" w:color="152935"/>
              <w:right w:val="nil"/>
            </w:tcBorders>
            <w:shd w:val="clear" w:color="auto" w:fill="E0E0E0"/>
          </w:tcPr>
          <w:p w:rsidR="005B63F7" w:rsidRDefault="005B63F7" w:rsidP="00A338D8">
            <w:pPr>
              <w:rPr>
                <w:rFonts w:ascii="Arial" w:hAnsi="Arial" w:cs="Arial"/>
                <w:color w:val="010205"/>
                <w:sz w:val="18"/>
                <w:szCs w:val="18"/>
              </w:rPr>
            </w:pPr>
          </w:p>
        </w:tc>
        <w:tc>
          <w:tcPr>
            <w:tcW w:w="1349" w:type="dxa"/>
            <w:tcBorders>
              <w:top w:val="single" w:sz="8" w:space="0" w:color="AEAEAE"/>
              <w:left w:val="nil"/>
              <w:bottom w:val="single" w:sz="8" w:space="0" w:color="AEAEAE"/>
              <w:right w:val="nil"/>
            </w:tcBorders>
            <w:shd w:val="clear" w:color="auto" w:fill="E0E0E0"/>
          </w:tcPr>
          <w:p w:rsidR="005B63F7" w:rsidRDefault="005B63F7" w:rsidP="00A338D8">
            <w:pPr>
              <w:spacing w:line="320" w:lineRule="atLeast"/>
              <w:ind w:left="60" w:right="60"/>
              <w:rPr>
                <w:rFonts w:ascii="Arial" w:hAnsi="Arial" w:cs="Arial"/>
                <w:color w:val="264A60"/>
                <w:sz w:val="18"/>
                <w:szCs w:val="18"/>
              </w:rPr>
            </w:pPr>
            <w:r>
              <w:rPr>
                <w:rFonts w:ascii="Arial" w:hAnsi="Arial" w:cs="Arial"/>
                <w:color w:val="264A60"/>
                <w:sz w:val="18"/>
                <w:szCs w:val="18"/>
              </w:rPr>
              <w:t>Musyarakah</w:t>
            </w:r>
          </w:p>
        </w:tc>
        <w:tc>
          <w:tcPr>
            <w:tcW w:w="1334" w:type="dxa"/>
            <w:tcBorders>
              <w:top w:val="single" w:sz="8" w:space="0" w:color="AEAEAE"/>
              <w:left w:val="nil"/>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-12,713</w:t>
            </w:r>
          </w:p>
        </w:tc>
        <w:tc>
          <w:tcPr>
            <w:tcW w:w="1334" w:type="dxa"/>
            <w:tcBorders>
              <w:top w:val="single" w:sz="8" w:space="0" w:color="AEAEAE"/>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2,549</w:t>
            </w:r>
          </w:p>
        </w:tc>
        <w:tc>
          <w:tcPr>
            <w:tcW w:w="1472" w:type="dxa"/>
            <w:tcBorders>
              <w:top w:val="single" w:sz="8" w:space="0" w:color="AEAEAE"/>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-1,054</w:t>
            </w:r>
          </w:p>
        </w:tc>
        <w:tc>
          <w:tcPr>
            <w:tcW w:w="1027" w:type="dxa"/>
            <w:tcBorders>
              <w:top w:val="single" w:sz="8" w:space="0" w:color="AEAEAE"/>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-4,987</w:t>
            </w:r>
          </w:p>
        </w:tc>
        <w:tc>
          <w:tcPr>
            <w:tcW w:w="1027" w:type="dxa"/>
            <w:tcBorders>
              <w:top w:val="single" w:sz="8" w:space="0" w:color="AEAEAE"/>
              <w:left w:val="single" w:sz="8" w:space="0" w:color="E0E0E0"/>
              <w:bottom w:val="single" w:sz="8" w:space="0" w:color="AEAEAE"/>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,000</w:t>
            </w:r>
          </w:p>
        </w:tc>
      </w:tr>
      <w:tr w:rsidR="005B63F7" w:rsidTr="005B63F7">
        <w:trPr>
          <w:cantSplit/>
        </w:trPr>
        <w:tc>
          <w:tcPr>
            <w:tcW w:w="734" w:type="dxa"/>
            <w:vMerge/>
            <w:tcBorders>
              <w:top w:val="single" w:sz="8" w:space="0" w:color="152935"/>
              <w:left w:val="nil"/>
              <w:bottom w:val="single" w:sz="8" w:space="0" w:color="152935"/>
              <w:right w:val="nil"/>
            </w:tcBorders>
            <w:shd w:val="clear" w:color="auto" w:fill="E0E0E0"/>
          </w:tcPr>
          <w:p w:rsidR="005B63F7" w:rsidRDefault="005B63F7" w:rsidP="00A338D8">
            <w:pPr>
              <w:rPr>
                <w:rFonts w:ascii="Arial" w:hAnsi="Arial" w:cs="Arial"/>
                <w:color w:val="010205"/>
                <w:sz w:val="18"/>
                <w:szCs w:val="18"/>
              </w:rPr>
            </w:pPr>
          </w:p>
        </w:tc>
        <w:tc>
          <w:tcPr>
            <w:tcW w:w="1349" w:type="dxa"/>
            <w:tcBorders>
              <w:top w:val="single" w:sz="8" w:space="0" w:color="AEAEAE"/>
              <w:left w:val="nil"/>
              <w:bottom w:val="single" w:sz="8" w:space="0" w:color="152935"/>
              <w:right w:val="nil"/>
            </w:tcBorders>
            <w:shd w:val="clear" w:color="auto" w:fill="E0E0E0"/>
          </w:tcPr>
          <w:p w:rsidR="005B63F7" w:rsidRDefault="005B63F7" w:rsidP="00A338D8">
            <w:pPr>
              <w:spacing w:line="320" w:lineRule="atLeast"/>
              <w:ind w:left="60" w:right="60"/>
              <w:rPr>
                <w:rFonts w:ascii="Arial" w:hAnsi="Arial" w:cs="Arial"/>
                <w:color w:val="264A60"/>
                <w:sz w:val="18"/>
                <w:szCs w:val="18"/>
              </w:rPr>
            </w:pPr>
            <w:r>
              <w:rPr>
                <w:rFonts w:ascii="Arial" w:hAnsi="Arial" w:cs="Arial"/>
                <w:color w:val="264A60"/>
                <w:sz w:val="18"/>
                <w:szCs w:val="18"/>
              </w:rPr>
              <w:t>Ijarah</w:t>
            </w:r>
          </w:p>
        </w:tc>
        <w:tc>
          <w:tcPr>
            <w:tcW w:w="1334" w:type="dxa"/>
            <w:tcBorders>
              <w:top w:val="single" w:sz="8" w:space="0" w:color="AEAEAE"/>
              <w:left w:val="nil"/>
              <w:bottom w:val="single" w:sz="8" w:space="0" w:color="152935"/>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-11,722</w:t>
            </w:r>
          </w:p>
        </w:tc>
        <w:tc>
          <w:tcPr>
            <w:tcW w:w="1334" w:type="dxa"/>
            <w:tcBorders>
              <w:top w:val="single" w:sz="8" w:space="0" w:color="AEAEAE"/>
              <w:left w:val="single" w:sz="8" w:space="0" w:color="E0E0E0"/>
              <w:bottom w:val="single" w:sz="8" w:space="0" w:color="152935"/>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8,953</w:t>
            </w:r>
          </w:p>
        </w:tc>
        <w:tc>
          <w:tcPr>
            <w:tcW w:w="1472" w:type="dxa"/>
            <w:tcBorders>
              <w:top w:val="single" w:sz="8" w:space="0" w:color="AEAEAE"/>
              <w:left w:val="single" w:sz="8" w:space="0" w:color="E0E0E0"/>
              <w:bottom w:val="single" w:sz="8" w:space="0" w:color="152935"/>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-,274</w:t>
            </w:r>
          </w:p>
        </w:tc>
        <w:tc>
          <w:tcPr>
            <w:tcW w:w="1027" w:type="dxa"/>
            <w:tcBorders>
              <w:top w:val="single" w:sz="8" w:space="0" w:color="AEAEAE"/>
              <w:left w:val="single" w:sz="8" w:space="0" w:color="E0E0E0"/>
              <w:bottom w:val="single" w:sz="8" w:space="0" w:color="152935"/>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-1,309</w:t>
            </w:r>
          </w:p>
        </w:tc>
        <w:tc>
          <w:tcPr>
            <w:tcW w:w="1027" w:type="dxa"/>
            <w:tcBorders>
              <w:top w:val="single" w:sz="8" w:space="0" w:color="AEAEAE"/>
              <w:left w:val="single" w:sz="8" w:space="0" w:color="E0E0E0"/>
              <w:bottom w:val="single" w:sz="8" w:space="0" w:color="152935"/>
              <w:right w:val="nil"/>
            </w:tcBorders>
            <w:shd w:val="clear" w:color="auto" w:fill="FFFFFF"/>
          </w:tcPr>
          <w:p w:rsidR="005B63F7" w:rsidRDefault="005B63F7"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,209</w:t>
            </w:r>
          </w:p>
        </w:tc>
      </w:tr>
    </w:tbl>
    <w:p w:rsidR="005B63F7" w:rsidRDefault="005B63F7" w:rsidP="005B63F7">
      <w:pPr>
        <w:autoSpaceDE w:val="0"/>
        <w:autoSpaceDN w:val="0"/>
        <w:adjustRightInd w:val="0"/>
        <w:spacing w:after="0" w:line="480" w:lineRule="auto"/>
        <w:ind w:left="62" w:right="62"/>
        <w:rPr>
          <w:rFonts w:ascii="Times New Roman" w:hAnsi="Times New Roman" w:cs="Times New Roman"/>
          <w:b/>
          <w:bCs/>
          <w:color w:val="000000"/>
          <w:sz w:val="24"/>
          <w:szCs w:val="24"/>
        </w:rPr>
      </w:pPr>
      <w:r>
        <w:rPr>
          <w:rFonts w:ascii="Arial" w:hAnsi="Arial" w:cs="Arial"/>
          <w:color w:val="010205"/>
          <w:sz w:val="18"/>
          <w:szCs w:val="18"/>
        </w:rPr>
        <w:t>a. Dependent Variable: ROA</w:t>
      </w:r>
    </w:p>
    <w:p w:rsidR="005C1C59" w:rsidRDefault="005C1C59" w:rsidP="005C1C59">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Sumber: SPSS 24 data sekunder </w:t>
      </w:r>
      <w:r w:rsidR="00A17727">
        <w:rPr>
          <w:rFonts w:ascii="Times New Roman" w:hAnsi="Times New Roman" w:cs="Times New Roman"/>
          <w:b/>
          <w:bCs/>
          <w:sz w:val="24"/>
          <w:szCs w:val="24"/>
        </w:rPr>
        <w:t>diolah, 2018</w:t>
      </w:r>
    </w:p>
    <w:p w:rsidR="005C1C59" w:rsidRDefault="005C1C59" w:rsidP="005C1C59">
      <w:pPr>
        <w:autoSpaceDE w:val="0"/>
        <w:autoSpaceDN w:val="0"/>
        <w:adjustRightInd w:val="0"/>
        <w:spacing w:after="0" w:line="480" w:lineRule="auto"/>
        <w:ind w:right="62" w:firstLine="709"/>
        <w:jc w:val="both"/>
        <w:rPr>
          <w:rFonts w:ascii="Times New Roman" w:hAnsi="Times New Roman" w:cs="Times New Roman"/>
          <w:i/>
          <w:sz w:val="24"/>
          <w:szCs w:val="24"/>
        </w:rPr>
      </w:pPr>
      <w:r>
        <w:rPr>
          <w:rFonts w:ascii="Times New Roman" w:hAnsi="Times New Roman" w:cs="Times New Roman"/>
          <w:sz w:val="24"/>
          <w:szCs w:val="24"/>
        </w:rPr>
        <w:t>Berdasarkan hasil pengolahan SPSS 24 pada tabel 4.12 tersebut dapat diketahui bahwa nilai t</w:t>
      </w:r>
      <w:r>
        <w:rPr>
          <w:rFonts w:ascii="Times New Roman" w:hAnsi="Times New Roman" w:cs="Times New Roman"/>
          <w:sz w:val="24"/>
          <w:szCs w:val="24"/>
          <w:vertAlign w:val="subscript"/>
        </w:rPr>
        <w:t xml:space="preserve">hitung </w:t>
      </w:r>
      <w:r w:rsidR="00FD045F">
        <w:rPr>
          <w:rFonts w:ascii="Times New Roman" w:hAnsi="Times New Roman" w:cs="Times New Roman"/>
          <w:sz w:val="24"/>
          <w:szCs w:val="24"/>
        </w:rPr>
        <w:t>&gt;</w:t>
      </w:r>
      <w:r>
        <w:rPr>
          <w:rFonts w:ascii="Times New Roman" w:hAnsi="Times New Roman" w:cs="Times New Roman"/>
          <w:sz w:val="24"/>
          <w:szCs w:val="24"/>
        </w:rPr>
        <w:t xml:space="preserve"> t</w:t>
      </w:r>
      <w:r>
        <w:rPr>
          <w:rFonts w:ascii="Times New Roman" w:hAnsi="Times New Roman" w:cs="Times New Roman"/>
          <w:sz w:val="24"/>
          <w:szCs w:val="24"/>
          <w:vertAlign w:val="subscript"/>
        </w:rPr>
        <w:t>tabel</w:t>
      </w:r>
      <w:r w:rsidR="00FD045F">
        <w:rPr>
          <w:rFonts w:ascii="Times New Roman" w:hAnsi="Times New Roman" w:cs="Times New Roman"/>
          <w:sz w:val="24"/>
          <w:szCs w:val="24"/>
        </w:rPr>
        <w:t xml:space="preserve"> sebesar 1,887 &gt; 1</w:t>
      </w:r>
      <w:r w:rsidR="00690A87">
        <w:rPr>
          <w:rFonts w:ascii="Times New Roman" w:hAnsi="Times New Roman" w:cs="Times New Roman"/>
          <w:sz w:val="24"/>
          <w:szCs w:val="24"/>
        </w:rPr>
        <w:t>,</w:t>
      </w:r>
      <w:r w:rsidR="00FD045F">
        <w:rPr>
          <w:rFonts w:ascii="Times New Roman" w:hAnsi="Times New Roman" w:cs="Times New Roman"/>
          <w:sz w:val="24"/>
          <w:szCs w:val="24"/>
        </w:rPr>
        <w:t>745</w:t>
      </w:r>
      <w:r w:rsidR="00690A87">
        <w:rPr>
          <w:rFonts w:ascii="Times New Roman" w:hAnsi="Times New Roman" w:cs="Times New Roman"/>
          <w:sz w:val="24"/>
          <w:szCs w:val="24"/>
        </w:rPr>
        <w:t xml:space="preserve"> dan tingkat signifikansi 0,79</w:t>
      </w:r>
      <w:r>
        <w:rPr>
          <w:rFonts w:ascii="Times New Roman" w:hAnsi="Times New Roman" w:cs="Times New Roman"/>
          <w:sz w:val="24"/>
          <w:szCs w:val="24"/>
        </w:rPr>
        <w:t xml:space="preserve"> yang berarti nilai tersebut besar dari 0,05. Dari hasil pengujian diatas maka dapat disimpulkan bahwa H</w:t>
      </w:r>
      <w:r>
        <w:rPr>
          <w:rFonts w:ascii="Times New Roman" w:hAnsi="Times New Roman" w:cs="Times New Roman"/>
          <w:sz w:val="24"/>
          <w:szCs w:val="24"/>
          <w:vertAlign w:val="subscript"/>
        </w:rPr>
        <w:t>o</w:t>
      </w:r>
      <w:r>
        <w:rPr>
          <w:rFonts w:ascii="Times New Roman" w:hAnsi="Times New Roman" w:cs="Times New Roman"/>
          <w:sz w:val="24"/>
          <w:szCs w:val="24"/>
        </w:rPr>
        <w:t xml:space="preserve"> di</w:t>
      </w:r>
      <w:r w:rsidR="00EA184B">
        <w:rPr>
          <w:rFonts w:ascii="Times New Roman" w:hAnsi="Times New Roman" w:cs="Times New Roman"/>
          <w:sz w:val="24"/>
          <w:szCs w:val="24"/>
        </w:rPr>
        <w:t>tolak dan Ha diterima</w:t>
      </w:r>
      <w:r w:rsidR="001150F5">
        <w:rPr>
          <w:rFonts w:ascii="Times New Roman" w:hAnsi="Times New Roman" w:cs="Times New Roman"/>
          <w:sz w:val="24"/>
          <w:szCs w:val="24"/>
        </w:rPr>
        <w:t xml:space="preserve"> artinya </w:t>
      </w:r>
      <w:r w:rsidR="001150F5">
        <w:rPr>
          <w:rFonts w:ascii="Times New Roman" w:hAnsi="Times New Roman" w:cs="Times New Roman"/>
          <w:i/>
          <w:sz w:val="24"/>
          <w:szCs w:val="24"/>
        </w:rPr>
        <w:t>mudharabah</w:t>
      </w:r>
      <w:r>
        <w:rPr>
          <w:rFonts w:ascii="Times New Roman" w:hAnsi="Times New Roman" w:cs="Times New Roman"/>
          <w:i/>
          <w:sz w:val="24"/>
          <w:szCs w:val="24"/>
        </w:rPr>
        <w:t xml:space="preserve"> </w:t>
      </w:r>
      <w:r>
        <w:rPr>
          <w:rFonts w:ascii="Times New Roman" w:hAnsi="Times New Roman" w:cs="Times New Roman"/>
          <w:sz w:val="24"/>
          <w:szCs w:val="24"/>
        </w:rPr>
        <w:t>berpengaruh</w:t>
      </w:r>
      <w:r w:rsidR="009371CE">
        <w:rPr>
          <w:rFonts w:ascii="Times New Roman" w:hAnsi="Times New Roman" w:cs="Times New Roman"/>
          <w:sz w:val="24"/>
          <w:szCs w:val="24"/>
        </w:rPr>
        <w:t xml:space="preserve"> dan</w:t>
      </w:r>
      <w:r w:rsidR="005C4617">
        <w:rPr>
          <w:rFonts w:ascii="Times New Roman" w:hAnsi="Times New Roman" w:cs="Times New Roman"/>
          <w:sz w:val="24"/>
          <w:szCs w:val="24"/>
        </w:rPr>
        <w:t xml:space="preserve"> </w:t>
      </w:r>
      <w:r>
        <w:rPr>
          <w:rFonts w:ascii="Times New Roman" w:hAnsi="Times New Roman" w:cs="Times New Roman"/>
          <w:sz w:val="24"/>
          <w:szCs w:val="24"/>
        </w:rPr>
        <w:t>tidak signifikan terhadap ROA</w:t>
      </w:r>
      <w:r>
        <w:rPr>
          <w:rFonts w:ascii="Times New Roman" w:hAnsi="Times New Roman" w:cs="Times New Roman"/>
          <w:i/>
          <w:sz w:val="24"/>
          <w:szCs w:val="24"/>
        </w:rPr>
        <w:t>.</w:t>
      </w:r>
    </w:p>
    <w:p w:rsidR="005C1C59" w:rsidRDefault="001150F5" w:rsidP="005C1C59">
      <w:pPr>
        <w:autoSpaceDE w:val="0"/>
        <w:autoSpaceDN w:val="0"/>
        <w:adjustRightInd w:val="0"/>
        <w:spacing w:after="0" w:line="480" w:lineRule="auto"/>
        <w:ind w:firstLine="709"/>
        <w:contextualSpacing/>
        <w:jc w:val="both"/>
        <w:rPr>
          <w:rFonts w:ascii="Times New Roman" w:hAnsi="Times New Roman" w:cs="Times New Roman"/>
          <w:i/>
          <w:sz w:val="24"/>
          <w:szCs w:val="24"/>
        </w:rPr>
      </w:pPr>
      <w:r>
        <w:rPr>
          <w:rFonts w:ascii="Times New Roman" w:hAnsi="Times New Roman" w:cs="Times New Roman"/>
          <w:sz w:val="24"/>
          <w:szCs w:val="24"/>
        </w:rPr>
        <w:t xml:space="preserve">Sedangkan untuk </w:t>
      </w:r>
      <w:proofErr w:type="gramStart"/>
      <w:r>
        <w:rPr>
          <w:rFonts w:ascii="Times New Roman" w:hAnsi="Times New Roman" w:cs="Times New Roman"/>
          <w:i/>
          <w:sz w:val="24"/>
          <w:szCs w:val="24"/>
        </w:rPr>
        <w:t xml:space="preserve">musyarakah </w:t>
      </w:r>
      <w:r w:rsidR="005C1C59">
        <w:rPr>
          <w:rFonts w:ascii="Times New Roman" w:hAnsi="Times New Roman" w:cs="Times New Roman"/>
          <w:i/>
          <w:sz w:val="24"/>
          <w:szCs w:val="24"/>
        </w:rPr>
        <w:t xml:space="preserve"> </w:t>
      </w:r>
      <w:r w:rsidR="005C1C59">
        <w:rPr>
          <w:rFonts w:ascii="Times New Roman" w:hAnsi="Times New Roman" w:cs="Times New Roman"/>
          <w:sz w:val="24"/>
          <w:szCs w:val="24"/>
        </w:rPr>
        <w:t>t</w:t>
      </w:r>
      <w:r w:rsidR="005C1C59">
        <w:rPr>
          <w:rFonts w:ascii="Times New Roman" w:hAnsi="Times New Roman" w:cs="Times New Roman"/>
          <w:sz w:val="24"/>
          <w:szCs w:val="24"/>
          <w:vertAlign w:val="subscript"/>
        </w:rPr>
        <w:t>hitung</w:t>
      </w:r>
      <w:proofErr w:type="gramEnd"/>
      <w:r w:rsidR="005C1C59">
        <w:rPr>
          <w:rFonts w:ascii="Times New Roman" w:hAnsi="Times New Roman" w:cs="Times New Roman"/>
          <w:sz w:val="24"/>
          <w:szCs w:val="24"/>
        </w:rPr>
        <w:t>&lt; t</w:t>
      </w:r>
      <w:r w:rsidR="005C1C59">
        <w:rPr>
          <w:rFonts w:ascii="Times New Roman" w:hAnsi="Times New Roman" w:cs="Times New Roman"/>
          <w:sz w:val="24"/>
          <w:szCs w:val="24"/>
          <w:vertAlign w:val="subscript"/>
        </w:rPr>
        <w:t xml:space="preserve">tabel </w:t>
      </w:r>
      <w:r>
        <w:rPr>
          <w:rFonts w:ascii="Times New Roman" w:hAnsi="Times New Roman" w:cs="Times New Roman"/>
          <w:sz w:val="24"/>
          <w:szCs w:val="24"/>
        </w:rPr>
        <w:t>dengan nilai sebesar -4,987</w:t>
      </w:r>
      <w:r w:rsidR="005C1C59">
        <w:rPr>
          <w:rFonts w:ascii="Times New Roman" w:hAnsi="Times New Roman" w:cs="Times New Roman"/>
          <w:sz w:val="24"/>
          <w:szCs w:val="24"/>
        </w:rPr>
        <w:t xml:space="preserve"> &lt; </w:t>
      </w:r>
      <w:r w:rsidR="001E0091">
        <w:rPr>
          <w:rFonts w:ascii="Times New Roman" w:hAnsi="Times New Roman" w:cs="Times New Roman"/>
          <w:sz w:val="24"/>
          <w:szCs w:val="24"/>
        </w:rPr>
        <w:t>1,745</w:t>
      </w:r>
      <w:r>
        <w:rPr>
          <w:rFonts w:ascii="Times New Roman" w:hAnsi="Times New Roman" w:cs="Times New Roman"/>
          <w:sz w:val="24"/>
          <w:szCs w:val="24"/>
        </w:rPr>
        <w:t xml:space="preserve"> dan tingkat signifikansi 0.000</w:t>
      </w:r>
      <w:r w:rsidR="005C1C59">
        <w:rPr>
          <w:rFonts w:ascii="Times New Roman" w:hAnsi="Times New Roman" w:cs="Times New Roman"/>
          <w:sz w:val="24"/>
          <w:szCs w:val="24"/>
        </w:rPr>
        <w:t xml:space="preserve"> yang berarti nilai ters</w:t>
      </w:r>
      <w:r>
        <w:rPr>
          <w:rFonts w:ascii="Times New Roman" w:hAnsi="Times New Roman" w:cs="Times New Roman"/>
          <w:sz w:val="24"/>
          <w:szCs w:val="24"/>
        </w:rPr>
        <w:t>ebut lebih kecil dari 0,05 (0,00</w:t>
      </w:r>
      <w:r w:rsidR="005C1C59">
        <w:rPr>
          <w:rFonts w:ascii="Times New Roman" w:hAnsi="Times New Roman" w:cs="Times New Roman"/>
          <w:sz w:val="24"/>
          <w:szCs w:val="24"/>
        </w:rPr>
        <w:t xml:space="preserve"> &lt; 0.05). Dari hasil pengujian diatas maka dapat disimpulkan bahwa H</w:t>
      </w:r>
      <w:r w:rsidR="005C1C59">
        <w:rPr>
          <w:rFonts w:ascii="Times New Roman" w:hAnsi="Times New Roman" w:cs="Times New Roman"/>
          <w:sz w:val="24"/>
          <w:szCs w:val="24"/>
          <w:vertAlign w:val="subscript"/>
        </w:rPr>
        <w:t xml:space="preserve">o </w:t>
      </w:r>
      <w:r w:rsidR="005C4617">
        <w:rPr>
          <w:rFonts w:ascii="Times New Roman" w:hAnsi="Times New Roman" w:cs="Times New Roman"/>
          <w:sz w:val="24"/>
          <w:szCs w:val="24"/>
        </w:rPr>
        <w:t>diterima dan Ha ditolak</w:t>
      </w:r>
      <w:r w:rsidR="002D4A61">
        <w:rPr>
          <w:rFonts w:ascii="Times New Roman" w:hAnsi="Times New Roman" w:cs="Times New Roman"/>
          <w:sz w:val="24"/>
          <w:szCs w:val="24"/>
        </w:rPr>
        <w:t xml:space="preserve">, artinya </w:t>
      </w:r>
      <w:r w:rsidR="002D4A61">
        <w:rPr>
          <w:rFonts w:ascii="Times New Roman" w:hAnsi="Times New Roman" w:cs="Times New Roman"/>
          <w:i/>
          <w:sz w:val="24"/>
          <w:szCs w:val="24"/>
        </w:rPr>
        <w:t>musyarakah</w:t>
      </w:r>
      <w:r w:rsidR="005C1C59">
        <w:rPr>
          <w:rFonts w:ascii="Times New Roman" w:hAnsi="Times New Roman" w:cs="Times New Roman"/>
          <w:i/>
          <w:sz w:val="24"/>
          <w:szCs w:val="24"/>
        </w:rPr>
        <w:t xml:space="preserve"> </w:t>
      </w:r>
      <w:r w:rsidR="005C1C59">
        <w:rPr>
          <w:rFonts w:ascii="Times New Roman" w:hAnsi="Times New Roman" w:cs="Times New Roman"/>
          <w:sz w:val="24"/>
          <w:szCs w:val="24"/>
        </w:rPr>
        <w:t xml:space="preserve">secara parsial </w:t>
      </w:r>
      <w:r w:rsidR="00EA184B">
        <w:rPr>
          <w:rFonts w:ascii="Times New Roman" w:hAnsi="Times New Roman" w:cs="Times New Roman"/>
          <w:sz w:val="24"/>
          <w:szCs w:val="24"/>
        </w:rPr>
        <w:t xml:space="preserve">tidak </w:t>
      </w:r>
      <w:r w:rsidR="005C1C59">
        <w:rPr>
          <w:rFonts w:ascii="Times New Roman" w:hAnsi="Times New Roman" w:cs="Times New Roman"/>
          <w:sz w:val="24"/>
          <w:szCs w:val="24"/>
        </w:rPr>
        <w:t>berpengaruh</w:t>
      </w:r>
      <w:r w:rsidR="009371CE">
        <w:rPr>
          <w:rFonts w:ascii="Times New Roman" w:hAnsi="Times New Roman" w:cs="Times New Roman"/>
          <w:sz w:val="24"/>
          <w:szCs w:val="24"/>
        </w:rPr>
        <w:t xml:space="preserve"> dan</w:t>
      </w:r>
      <w:r w:rsidR="005C4617">
        <w:rPr>
          <w:rFonts w:ascii="Times New Roman" w:hAnsi="Times New Roman" w:cs="Times New Roman"/>
          <w:sz w:val="24"/>
          <w:szCs w:val="24"/>
        </w:rPr>
        <w:t xml:space="preserve"> </w:t>
      </w:r>
      <w:r w:rsidR="005C1C59">
        <w:rPr>
          <w:rFonts w:ascii="Times New Roman" w:hAnsi="Times New Roman" w:cs="Times New Roman"/>
          <w:sz w:val="24"/>
          <w:szCs w:val="24"/>
        </w:rPr>
        <w:t>signifikan dengan terhadap ROA</w:t>
      </w:r>
      <w:r w:rsidR="005C1C59">
        <w:rPr>
          <w:rFonts w:ascii="Times New Roman" w:hAnsi="Times New Roman" w:cs="Times New Roman"/>
          <w:i/>
          <w:sz w:val="24"/>
          <w:szCs w:val="24"/>
        </w:rPr>
        <w:t>.</w:t>
      </w:r>
    </w:p>
    <w:p w:rsidR="002D4A61" w:rsidRDefault="002D4A61" w:rsidP="002D4A61">
      <w:pPr>
        <w:autoSpaceDE w:val="0"/>
        <w:autoSpaceDN w:val="0"/>
        <w:adjustRightInd w:val="0"/>
        <w:spacing w:after="0" w:line="480" w:lineRule="auto"/>
        <w:ind w:firstLine="709"/>
        <w:contextualSpacing/>
        <w:jc w:val="both"/>
        <w:rPr>
          <w:rFonts w:ascii="Times New Roman" w:hAnsi="Times New Roman" w:cs="Times New Roman"/>
          <w:i/>
          <w:sz w:val="24"/>
          <w:szCs w:val="24"/>
        </w:rPr>
      </w:pPr>
      <w:r>
        <w:rPr>
          <w:rFonts w:ascii="Times New Roman" w:hAnsi="Times New Roman" w:cs="Times New Roman"/>
          <w:sz w:val="24"/>
          <w:szCs w:val="24"/>
        </w:rPr>
        <w:lastRenderedPageBreak/>
        <w:t xml:space="preserve">Sedangkan untuk </w:t>
      </w:r>
      <w:proofErr w:type="gramStart"/>
      <w:r>
        <w:rPr>
          <w:rFonts w:ascii="Times New Roman" w:hAnsi="Times New Roman" w:cs="Times New Roman"/>
          <w:i/>
          <w:sz w:val="24"/>
          <w:szCs w:val="24"/>
        </w:rPr>
        <w:t xml:space="preserve">ijarah  </w:t>
      </w:r>
      <w:r>
        <w:rPr>
          <w:rFonts w:ascii="Times New Roman" w:hAnsi="Times New Roman" w:cs="Times New Roman"/>
          <w:sz w:val="24"/>
          <w:szCs w:val="24"/>
        </w:rPr>
        <w:t>t</w:t>
      </w:r>
      <w:r>
        <w:rPr>
          <w:rFonts w:ascii="Times New Roman" w:hAnsi="Times New Roman" w:cs="Times New Roman"/>
          <w:sz w:val="24"/>
          <w:szCs w:val="24"/>
          <w:vertAlign w:val="subscript"/>
        </w:rPr>
        <w:t>hitung</w:t>
      </w:r>
      <w:proofErr w:type="gramEnd"/>
      <w:r>
        <w:rPr>
          <w:rFonts w:ascii="Times New Roman" w:hAnsi="Times New Roman" w:cs="Times New Roman"/>
          <w:sz w:val="24"/>
          <w:szCs w:val="24"/>
        </w:rPr>
        <w:t>&lt;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dengan nilai seb</w:t>
      </w:r>
      <w:r w:rsidR="001E0091">
        <w:rPr>
          <w:rFonts w:ascii="Times New Roman" w:hAnsi="Times New Roman" w:cs="Times New Roman"/>
          <w:sz w:val="24"/>
          <w:szCs w:val="24"/>
        </w:rPr>
        <w:t>esar -1,309 &lt; 1,745</w:t>
      </w:r>
      <w:r>
        <w:rPr>
          <w:rFonts w:ascii="Times New Roman" w:hAnsi="Times New Roman" w:cs="Times New Roman"/>
          <w:sz w:val="24"/>
          <w:szCs w:val="24"/>
        </w:rPr>
        <w:t xml:space="preserve"> dan tingkat signifikansi 0.209 yang berarti nilai tersebut lebih besar dari 0,05 (0,209 &gt; 0.05). Dari hasil pengujian diatas maka dapat disimpulkan bahwa H</w:t>
      </w:r>
      <w:r>
        <w:rPr>
          <w:rFonts w:ascii="Times New Roman" w:hAnsi="Times New Roman" w:cs="Times New Roman"/>
          <w:sz w:val="24"/>
          <w:szCs w:val="24"/>
          <w:vertAlign w:val="subscript"/>
        </w:rPr>
        <w:t xml:space="preserve">o </w:t>
      </w:r>
      <w:r w:rsidR="00B87B60">
        <w:rPr>
          <w:rFonts w:ascii="Times New Roman" w:hAnsi="Times New Roman" w:cs="Times New Roman"/>
          <w:sz w:val="24"/>
          <w:szCs w:val="24"/>
        </w:rPr>
        <w:t>diterima dan Ha ditolak</w:t>
      </w:r>
      <w:r>
        <w:rPr>
          <w:rFonts w:ascii="Times New Roman" w:hAnsi="Times New Roman" w:cs="Times New Roman"/>
          <w:sz w:val="24"/>
          <w:szCs w:val="24"/>
        </w:rPr>
        <w:t xml:space="preserve">, artinya </w:t>
      </w:r>
      <w:r>
        <w:rPr>
          <w:rFonts w:ascii="Times New Roman" w:hAnsi="Times New Roman" w:cs="Times New Roman"/>
          <w:i/>
          <w:sz w:val="24"/>
          <w:szCs w:val="24"/>
        </w:rPr>
        <w:t xml:space="preserve">ijarah </w:t>
      </w:r>
      <w:r w:rsidR="004123A9">
        <w:rPr>
          <w:rFonts w:ascii="Times New Roman" w:hAnsi="Times New Roman" w:cs="Times New Roman"/>
          <w:sz w:val="24"/>
          <w:szCs w:val="24"/>
        </w:rPr>
        <w:t>secara parsial tidak bepengaruh dan</w:t>
      </w:r>
      <w:r>
        <w:rPr>
          <w:rFonts w:ascii="Times New Roman" w:hAnsi="Times New Roman" w:cs="Times New Roman"/>
          <w:sz w:val="24"/>
          <w:szCs w:val="24"/>
        </w:rPr>
        <w:t xml:space="preserve"> tidak signifikan dengan terhadap ROA</w:t>
      </w:r>
      <w:r>
        <w:rPr>
          <w:rFonts w:ascii="Times New Roman" w:hAnsi="Times New Roman" w:cs="Times New Roman"/>
          <w:i/>
          <w:sz w:val="24"/>
          <w:szCs w:val="24"/>
        </w:rPr>
        <w:t>.</w:t>
      </w:r>
    </w:p>
    <w:p w:rsidR="002D4A61" w:rsidRPr="002D4A61" w:rsidRDefault="002D4A61" w:rsidP="002D4A61">
      <w:pPr>
        <w:autoSpaceDE w:val="0"/>
        <w:autoSpaceDN w:val="0"/>
        <w:adjustRightInd w:val="0"/>
        <w:spacing w:after="0" w:line="480" w:lineRule="auto"/>
        <w:ind w:firstLine="709"/>
        <w:contextualSpacing/>
        <w:jc w:val="both"/>
        <w:rPr>
          <w:rFonts w:ascii="Times New Roman" w:hAnsi="Times New Roman" w:cs="Times New Roman"/>
          <w:sz w:val="24"/>
          <w:szCs w:val="24"/>
        </w:rPr>
      </w:pPr>
    </w:p>
    <w:p w:rsidR="002D4A61" w:rsidRDefault="00E705C4" w:rsidP="002D4A61">
      <w:pPr>
        <w:pStyle w:val="ListParagraph"/>
        <w:numPr>
          <w:ilvl w:val="2"/>
          <w:numId w:val="4"/>
        </w:numPr>
        <w:spacing w:after="0" w:line="480" w:lineRule="auto"/>
        <w:ind w:left="720"/>
        <w:jc w:val="both"/>
        <w:rPr>
          <w:rFonts w:ascii="Times New Roman" w:hAnsi="Times New Roman" w:cs="Times New Roman"/>
          <w:b/>
          <w:bCs/>
          <w:sz w:val="24"/>
          <w:szCs w:val="24"/>
        </w:rPr>
      </w:pPr>
      <w:r>
        <w:rPr>
          <w:rFonts w:ascii="Times New Roman" w:hAnsi="Times New Roman" w:cs="Times New Roman"/>
          <w:b/>
          <w:bCs/>
          <w:sz w:val="24"/>
          <w:szCs w:val="24"/>
        </w:rPr>
        <w:t>Uji Simultan (Uji F</w:t>
      </w:r>
      <w:r w:rsidR="002D4A61">
        <w:rPr>
          <w:rFonts w:ascii="Times New Roman" w:hAnsi="Times New Roman" w:cs="Times New Roman"/>
          <w:b/>
          <w:bCs/>
          <w:sz w:val="24"/>
          <w:szCs w:val="24"/>
        </w:rPr>
        <w:t>)</w:t>
      </w:r>
    </w:p>
    <w:p w:rsidR="002D4A61" w:rsidRDefault="002D4A61" w:rsidP="002D4A61">
      <w:pPr>
        <w:pStyle w:val="ListParagraph"/>
        <w:spacing w:after="0" w:line="480" w:lineRule="auto"/>
        <w:ind w:left="0" w:firstLine="709"/>
        <w:jc w:val="both"/>
        <w:rPr>
          <w:rFonts w:ascii="Times New Roman" w:hAnsi="Times New Roman" w:cs="Times New Roman"/>
          <w:bCs/>
          <w:i/>
          <w:sz w:val="24"/>
          <w:szCs w:val="24"/>
        </w:rPr>
      </w:pPr>
      <w:r>
        <w:rPr>
          <w:rFonts w:ascii="Times New Roman" w:hAnsi="Times New Roman" w:cs="Times New Roman"/>
          <w:bCs/>
          <w:sz w:val="24"/>
          <w:szCs w:val="24"/>
        </w:rPr>
        <w:t xml:space="preserve">Pengujian secara bersama-sama bertujuan untuk membuktikan bahwa </w:t>
      </w:r>
      <w:r>
        <w:rPr>
          <w:rFonts w:ascii="Times New Roman" w:hAnsi="Times New Roman" w:cs="Times New Roman"/>
          <w:bCs/>
          <w:i/>
          <w:sz w:val="24"/>
          <w:szCs w:val="24"/>
        </w:rPr>
        <w:t>mudharabah</w:t>
      </w:r>
      <w:r>
        <w:rPr>
          <w:rFonts w:ascii="Times New Roman" w:hAnsi="Times New Roman" w:cs="Times New Roman"/>
          <w:bCs/>
          <w:sz w:val="24"/>
          <w:szCs w:val="24"/>
        </w:rPr>
        <w:t xml:space="preserve"> (X</w:t>
      </w:r>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 </w:t>
      </w:r>
      <w:r w:rsidRPr="002D4A61">
        <w:rPr>
          <w:rFonts w:ascii="Times New Roman" w:hAnsi="Times New Roman" w:cs="Times New Roman"/>
          <w:bCs/>
          <w:i/>
          <w:sz w:val="24"/>
          <w:szCs w:val="24"/>
        </w:rPr>
        <w:t xml:space="preserve">musyarakah </w:t>
      </w:r>
      <w:r>
        <w:rPr>
          <w:rFonts w:ascii="Times New Roman" w:hAnsi="Times New Roman" w:cs="Times New Roman"/>
          <w:bCs/>
          <w:sz w:val="24"/>
          <w:szCs w:val="24"/>
        </w:rPr>
        <w:t>(X</w:t>
      </w:r>
      <w:r>
        <w:rPr>
          <w:rFonts w:ascii="Times New Roman" w:hAnsi="Times New Roman" w:cs="Times New Roman"/>
          <w:bCs/>
          <w:sz w:val="24"/>
          <w:szCs w:val="24"/>
          <w:vertAlign w:val="subscript"/>
        </w:rPr>
        <w:t>2</w:t>
      </w:r>
      <w:r>
        <w:rPr>
          <w:rFonts w:ascii="Times New Roman" w:hAnsi="Times New Roman" w:cs="Times New Roman"/>
          <w:bCs/>
          <w:sz w:val="24"/>
          <w:szCs w:val="24"/>
        </w:rPr>
        <w:t xml:space="preserve">) dan </w:t>
      </w:r>
      <w:r>
        <w:rPr>
          <w:rFonts w:ascii="Times New Roman" w:hAnsi="Times New Roman" w:cs="Times New Roman"/>
          <w:bCs/>
          <w:i/>
          <w:sz w:val="24"/>
          <w:szCs w:val="24"/>
        </w:rPr>
        <w:t xml:space="preserve">ijarah </w:t>
      </w:r>
      <w:r>
        <w:rPr>
          <w:rFonts w:ascii="Times New Roman" w:hAnsi="Times New Roman" w:cs="Times New Roman"/>
          <w:bCs/>
          <w:sz w:val="24"/>
          <w:szCs w:val="24"/>
        </w:rPr>
        <w:t>(X</w:t>
      </w:r>
      <w:r>
        <w:rPr>
          <w:rFonts w:ascii="Times New Roman" w:hAnsi="Times New Roman" w:cs="Times New Roman"/>
          <w:bCs/>
          <w:sz w:val="24"/>
          <w:szCs w:val="24"/>
          <w:vertAlign w:val="subscript"/>
        </w:rPr>
        <w:t>3</w:t>
      </w:r>
      <w:r>
        <w:rPr>
          <w:rFonts w:ascii="Times New Roman" w:hAnsi="Times New Roman" w:cs="Times New Roman"/>
          <w:bCs/>
          <w:sz w:val="24"/>
          <w:szCs w:val="24"/>
        </w:rPr>
        <w:t xml:space="preserve">) secara bersama-sama berpengaruh terhadap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(Y). Berikut adalah data hasil dari pengolahan data menggunakan </w:t>
      </w:r>
      <w:r>
        <w:rPr>
          <w:rFonts w:ascii="Times New Roman" w:hAnsi="Times New Roman" w:cs="Times New Roman"/>
          <w:bCs/>
          <w:i/>
          <w:sz w:val="24"/>
          <w:szCs w:val="24"/>
        </w:rPr>
        <w:t>software SPSS 24:</w:t>
      </w:r>
    </w:p>
    <w:p w:rsidR="00011062" w:rsidRDefault="00011062" w:rsidP="00011062">
      <w:pPr>
        <w:autoSpaceDE w:val="0"/>
        <w:autoSpaceDN w:val="0"/>
        <w:adjustRightInd w:val="0"/>
        <w:spacing w:after="0" w:line="480" w:lineRule="auto"/>
        <w:ind w:left="62" w:righ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Tabel 4.13 Uji Regresi Simultan (Uji F)</w:t>
      </w:r>
    </w:p>
    <w:tbl>
      <w:tblPr>
        <w:tblW w:w="79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1289"/>
        <w:gridCol w:w="1472"/>
        <w:gridCol w:w="1027"/>
        <w:gridCol w:w="1410"/>
        <w:gridCol w:w="1027"/>
        <w:gridCol w:w="1027"/>
      </w:tblGrid>
      <w:tr w:rsidR="009F196F" w:rsidTr="009F196F">
        <w:trPr>
          <w:cantSplit/>
        </w:trPr>
        <w:tc>
          <w:tcPr>
            <w:tcW w:w="7989" w:type="dxa"/>
            <w:gridSpan w:val="7"/>
            <w:tcBorders>
              <w:top w:val="nil"/>
              <w:left w:val="nil"/>
              <w:bottom w:val="nil"/>
              <w:right w:val="nil"/>
            </w:tcBorders>
            <w:shd w:val="clear" w:color="auto" w:fill="FFFFFF"/>
            <w:vAlign w:val="center"/>
          </w:tcPr>
          <w:p w:rsidR="009F196F" w:rsidRDefault="009F196F" w:rsidP="00A338D8">
            <w:pPr>
              <w:spacing w:line="320" w:lineRule="atLeast"/>
              <w:ind w:left="60" w:right="60"/>
              <w:jc w:val="center"/>
              <w:rPr>
                <w:rFonts w:ascii="Arial" w:hAnsi="Arial" w:cs="Arial"/>
                <w:color w:val="010205"/>
              </w:rPr>
            </w:pPr>
            <w:r>
              <w:rPr>
                <w:rFonts w:ascii="Arial" w:hAnsi="Arial" w:cs="Arial"/>
                <w:b/>
                <w:bCs/>
                <w:color w:val="010205"/>
              </w:rPr>
              <w:t>ANOVA</w:t>
            </w:r>
            <w:r>
              <w:rPr>
                <w:rFonts w:ascii="Arial" w:hAnsi="Arial" w:cs="Arial"/>
                <w:b/>
                <w:bCs/>
                <w:color w:val="010205"/>
                <w:vertAlign w:val="superscript"/>
              </w:rPr>
              <w:t>a</w:t>
            </w:r>
          </w:p>
        </w:tc>
      </w:tr>
      <w:tr w:rsidR="009F196F" w:rsidTr="009F196F">
        <w:trPr>
          <w:cantSplit/>
        </w:trPr>
        <w:tc>
          <w:tcPr>
            <w:tcW w:w="2026" w:type="dxa"/>
            <w:gridSpan w:val="2"/>
            <w:tcBorders>
              <w:top w:val="nil"/>
              <w:left w:val="nil"/>
              <w:bottom w:val="single" w:sz="8" w:space="0" w:color="152935"/>
              <w:right w:val="nil"/>
            </w:tcBorders>
            <w:shd w:val="clear" w:color="auto" w:fill="FFFFFF"/>
            <w:vAlign w:val="bottom"/>
          </w:tcPr>
          <w:p w:rsidR="009F196F" w:rsidRDefault="009F196F" w:rsidP="00A338D8">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1472" w:type="dxa"/>
            <w:tcBorders>
              <w:top w:val="nil"/>
              <w:left w:val="nil"/>
              <w:bottom w:val="single" w:sz="8" w:space="0" w:color="152935"/>
              <w:right w:val="nil"/>
            </w:tcBorders>
            <w:shd w:val="clear" w:color="auto" w:fill="FFFFFF"/>
            <w:vAlign w:val="bottom"/>
          </w:tcPr>
          <w:p w:rsidR="009F196F" w:rsidRDefault="009F196F"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Sum of Squares</w:t>
            </w:r>
          </w:p>
        </w:tc>
        <w:tc>
          <w:tcPr>
            <w:tcW w:w="1027" w:type="dxa"/>
            <w:tcBorders>
              <w:top w:val="nil"/>
              <w:left w:val="single" w:sz="8" w:space="0" w:color="E0E0E0"/>
              <w:bottom w:val="single" w:sz="8" w:space="0" w:color="152935"/>
              <w:right w:val="nil"/>
            </w:tcBorders>
            <w:shd w:val="clear" w:color="auto" w:fill="FFFFFF"/>
            <w:vAlign w:val="bottom"/>
          </w:tcPr>
          <w:p w:rsidR="009F196F" w:rsidRDefault="004123A9"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D</w:t>
            </w:r>
            <w:r w:rsidR="009F196F">
              <w:rPr>
                <w:rFonts w:ascii="Arial" w:hAnsi="Arial" w:cs="Arial"/>
                <w:color w:val="264A60"/>
                <w:sz w:val="18"/>
                <w:szCs w:val="18"/>
              </w:rPr>
              <w:t>f</w:t>
            </w:r>
          </w:p>
        </w:tc>
        <w:tc>
          <w:tcPr>
            <w:tcW w:w="1410" w:type="dxa"/>
            <w:tcBorders>
              <w:top w:val="nil"/>
              <w:left w:val="single" w:sz="8" w:space="0" w:color="E0E0E0"/>
              <w:bottom w:val="single" w:sz="8" w:space="0" w:color="152935"/>
              <w:right w:val="nil"/>
            </w:tcBorders>
            <w:shd w:val="clear" w:color="auto" w:fill="FFFFFF"/>
            <w:vAlign w:val="bottom"/>
          </w:tcPr>
          <w:p w:rsidR="009F196F" w:rsidRDefault="009F196F"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Mean Square</w:t>
            </w:r>
          </w:p>
        </w:tc>
        <w:tc>
          <w:tcPr>
            <w:tcW w:w="1027" w:type="dxa"/>
            <w:tcBorders>
              <w:top w:val="nil"/>
              <w:left w:val="single" w:sz="8" w:space="0" w:color="E0E0E0"/>
              <w:bottom w:val="single" w:sz="8" w:space="0" w:color="152935"/>
              <w:right w:val="nil"/>
            </w:tcBorders>
            <w:shd w:val="clear" w:color="auto" w:fill="FFFFFF"/>
            <w:vAlign w:val="bottom"/>
          </w:tcPr>
          <w:p w:rsidR="009F196F" w:rsidRDefault="009F196F"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F</w:t>
            </w:r>
          </w:p>
        </w:tc>
        <w:tc>
          <w:tcPr>
            <w:tcW w:w="1027" w:type="dxa"/>
            <w:tcBorders>
              <w:top w:val="nil"/>
              <w:left w:val="single" w:sz="8" w:space="0" w:color="E0E0E0"/>
              <w:bottom w:val="single" w:sz="8" w:space="0" w:color="152935"/>
              <w:right w:val="nil"/>
            </w:tcBorders>
            <w:shd w:val="clear" w:color="auto" w:fill="FFFFFF"/>
            <w:vAlign w:val="bottom"/>
          </w:tcPr>
          <w:p w:rsidR="009F196F" w:rsidRDefault="009F196F" w:rsidP="00A338D8">
            <w:pPr>
              <w:spacing w:line="320" w:lineRule="atLeast"/>
              <w:ind w:left="60" w:right="60"/>
              <w:jc w:val="center"/>
              <w:rPr>
                <w:rFonts w:ascii="Arial" w:hAnsi="Arial" w:cs="Arial"/>
                <w:color w:val="264A60"/>
                <w:sz w:val="18"/>
                <w:szCs w:val="18"/>
              </w:rPr>
            </w:pPr>
            <w:r>
              <w:rPr>
                <w:rFonts w:ascii="Arial" w:hAnsi="Arial" w:cs="Arial"/>
                <w:color w:val="264A60"/>
                <w:sz w:val="18"/>
                <w:szCs w:val="18"/>
              </w:rPr>
              <w:t>Sig.</w:t>
            </w:r>
          </w:p>
        </w:tc>
      </w:tr>
      <w:tr w:rsidR="009F196F" w:rsidTr="009F196F">
        <w:trPr>
          <w:cantSplit/>
        </w:trPr>
        <w:tc>
          <w:tcPr>
            <w:tcW w:w="737" w:type="dxa"/>
            <w:vMerge w:val="restart"/>
            <w:tcBorders>
              <w:top w:val="single" w:sz="8" w:space="0" w:color="152935"/>
              <w:left w:val="nil"/>
              <w:bottom w:val="single" w:sz="8" w:space="0" w:color="152935"/>
              <w:right w:val="nil"/>
            </w:tcBorders>
            <w:shd w:val="clear" w:color="auto" w:fill="E0E0E0"/>
          </w:tcPr>
          <w:p w:rsidR="009F196F" w:rsidRDefault="009F196F" w:rsidP="00A338D8">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289" w:type="dxa"/>
            <w:tcBorders>
              <w:top w:val="single" w:sz="8" w:space="0" w:color="152935"/>
              <w:left w:val="nil"/>
              <w:bottom w:val="single" w:sz="8" w:space="0" w:color="AEAEAE"/>
              <w:right w:val="nil"/>
            </w:tcBorders>
            <w:shd w:val="clear" w:color="auto" w:fill="E0E0E0"/>
          </w:tcPr>
          <w:p w:rsidR="009F196F" w:rsidRDefault="009F196F" w:rsidP="00A338D8">
            <w:pPr>
              <w:spacing w:line="320" w:lineRule="atLeast"/>
              <w:ind w:left="60" w:right="60"/>
              <w:rPr>
                <w:rFonts w:ascii="Arial" w:hAnsi="Arial" w:cs="Arial"/>
                <w:color w:val="264A60"/>
                <w:sz w:val="18"/>
                <w:szCs w:val="18"/>
              </w:rPr>
            </w:pPr>
            <w:r>
              <w:rPr>
                <w:rFonts w:ascii="Arial" w:hAnsi="Arial" w:cs="Arial"/>
                <w:color w:val="264A60"/>
                <w:sz w:val="18"/>
                <w:szCs w:val="18"/>
              </w:rPr>
              <w:t>Regression</w:t>
            </w:r>
          </w:p>
        </w:tc>
        <w:tc>
          <w:tcPr>
            <w:tcW w:w="1472" w:type="dxa"/>
            <w:tcBorders>
              <w:top w:val="single" w:sz="8" w:space="0" w:color="152935"/>
              <w:left w:val="nil"/>
              <w:bottom w:val="single" w:sz="8" w:space="0" w:color="AEAEAE"/>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5,332</w:t>
            </w:r>
          </w:p>
        </w:tc>
        <w:tc>
          <w:tcPr>
            <w:tcW w:w="1027" w:type="dxa"/>
            <w:tcBorders>
              <w:top w:val="single" w:sz="8" w:space="0" w:color="152935"/>
              <w:left w:val="single" w:sz="8" w:space="0" w:color="E0E0E0"/>
              <w:bottom w:val="single" w:sz="8" w:space="0" w:color="AEAEAE"/>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3</w:t>
            </w:r>
          </w:p>
        </w:tc>
        <w:tc>
          <w:tcPr>
            <w:tcW w:w="1410" w:type="dxa"/>
            <w:tcBorders>
              <w:top w:val="single" w:sz="8" w:space="0" w:color="152935"/>
              <w:left w:val="single" w:sz="8" w:space="0" w:color="E0E0E0"/>
              <w:bottom w:val="single" w:sz="8" w:space="0" w:color="AEAEAE"/>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1,777</w:t>
            </w:r>
          </w:p>
        </w:tc>
        <w:tc>
          <w:tcPr>
            <w:tcW w:w="1027" w:type="dxa"/>
            <w:tcBorders>
              <w:top w:val="single" w:sz="8" w:space="0" w:color="152935"/>
              <w:left w:val="single" w:sz="8" w:space="0" w:color="E0E0E0"/>
              <w:bottom w:val="single" w:sz="8" w:space="0" w:color="AEAEAE"/>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10,494</w:t>
            </w:r>
          </w:p>
        </w:tc>
        <w:tc>
          <w:tcPr>
            <w:tcW w:w="1027" w:type="dxa"/>
            <w:tcBorders>
              <w:top w:val="single" w:sz="8" w:space="0" w:color="152935"/>
              <w:left w:val="single" w:sz="8" w:space="0" w:color="E0E0E0"/>
              <w:bottom w:val="single" w:sz="8" w:space="0" w:color="AEAEAE"/>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,000</w:t>
            </w:r>
            <w:r>
              <w:rPr>
                <w:rFonts w:ascii="Arial" w:hAnsi="Arial" w:cs="Arial"/>
                <w:color w:val="010205"/>
                <w:sz w:val="18"/>
                <w:szCs w:val="18"/>
                <w:vertAlign w:val="superscript"/>
              </w:rPr>
              <w:t>b</w:t>
            </w:r>
          </w:p>
        </w:tc>
      </w:tr>
      <w:tr w:rsidR="009F196F" w:rsidTr="009F196F">
        <w:trPr>
          <w:cantSplit/>
        </w:trPr>
        <w:tc>
          <w:tcPr>
            <w:tcW w:w="737" w:type="dxa"/>
            <w:vMerge/>
            <w:tcBorders>
              <w:top w:val="single" w:sz="8" w:space="0" w:color="152935"/>
              <w:left w:val="nil"/>
              <w:bottom w:val="single" w:sz="8" w:space="0" w:color="152935"/>
              <w:right w:val="nil"/>
            </w:tcBorders>
            <w:shd w:val="clear" w:color="auto" w:fill="E0E0E0"/>
          </w:tcPr>
          <w:p w:rsidR="009F196F" w:rsidRDefault="009F196F" w:rsidP="00A338D8">
            <w:pPr>
              <w:rPr>
                <w:rFonts w:ascii="Arial" w:hAnsi="Arial" w:cs="Arial"/>
                <w:color w:val="010205"/>
                <w:sz w:val="18"/>
                <w:szCs w:val="18"/>
              </w:rPr>
            </w:pPr>
          </w:p>
        </w:tc>
        <w:tc>
          <w:tcPr>
            <w:tcW w:w="1289" w:type="dxa"/>
            <w:tcBorders>
              <w:top w:val="single" w:sz="8" w:space="0" w:color="AEAEAE"/>
              <w:left w:val="nil"/>
              <w:bottom w:val="single" w:sz="8" w:space="0" w:color="AEAEAE"/>
              <w:right w:val="nil"/>
            </w:tcBorders>
            <w:shd w:val="clear" w:color="auto" w:fill="E0E0E0"/>
          </w:tcPr>
          <w:p w:rsidR="009F196F" w:rsidRDefault="009F196F" w:rsidP="00A338D8">
            <w:pPr>
              <w:spacing w:line="320" w:lineRule="atLeast"/>
              <w:ind w:left="60" w:right="60"/>
              <w:rPr>
                <w:rFonts w:ascii="Arial" w:hAnsi="Arial" w:cs="Arial"/>
                <w:color w:val="264A60"/>
                <w:sz w:val="18"/>
                <w:szCs w:val="18"/>
              </w:rPr>
            </w:pPr>
            <w:r>
              <w:rPr>
                <w:rFonts w:ascii="Arial" w:hAnsi="Arial" w:cs="Arial"/>
                <w:color w:val="264A60"/>
                <w:sz w:val="18"/>
                <w:szCs w:val="18"/>
              </w:rPr>
              <w:t>Residual</w:t>
            </w:r>
          </w:p>
        </w:tc>
        <w:tc>
          <w:tcPr>
            <w:tcW w:w="1472" w:type="dxa"/>
            <w:tcBorders>
              <w:top w:val="single" w:sz="8" w:space="0" w:color="AEAEAE"/>
              <w:left w:val="nil"/>
              <w:bottom w:val="single" w:sz="8" w:space="0" w:color="AEAEAE"/>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2,710</w:t>
            </w:r>
          </w:p>
        </w:tc>
        <w:tc>
          <w:tcPr>
            <w:tcW w:w="1027" w:type="dxa"/>
            <w:tcBorders>
              <w:top w:val="single" w:sz="8" w:space="0" w:color="AEAEAE"/>
              <w:left w:val="single" w:sz="8" w:space="0" w:color="E0E0E0"/>
              <w:bottom w:val="single" w:sz="8" w:space="0" w:color="AEAEAE"/>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16</w:t>
            </w:r>
          </w:p>
        </w:tc>
        <w:tc>
          <w:tcPr>
            <w:tcW w:w="1410" w:type="dxa"/>
            <w:tcBorders>
              <w:top w:val="single" w:sz="8" w:space="0" w:color="AEAEAE"/>
              <w:left w:val="single" w:sz="8" w:space="0" w:color="E0E0E0"/>
              <w:bottom w:val="single" w:sz="8" w:space="0" w:color="AEAEAE"/>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,169</w:t>
            </w:r>
          </w:p>
        </w:tc>
        <w:tc>
          <w:tcPr>
            <w:tcW w:w="1027" w:type="dxa"/>
            <w:tcBorders>
              <w:top w:val="single" w:sz="8" w:space="0" w:color="AEAEAE"/>
              <w:left w:val="single" w:sz="8" w:space="0" w:color="E0E0E0"/>
              <w:bottom w:val="single" w:sz="8" w:space="0" w:color="AEAEAE"/>
              <w:right w:val="nil"/>
            </w:tcBorders>
            <w:shd w:val="clear" w:color="auto" w:fill="FFFFFF"/>
            <w:vAlign w:val="center"/>
          </w:tcPr>
          <w:p w:rsidR="009F196F" w:rsidRDefault="009F196F" w:rsidP="00A338D8">
            <w:pPr>
              <w:rPr>
                <w:rFonts w:ascii="Times New Roman" w:hAnsi="Times New Roman" w:cs="Times New Roman"/>
                <w:sz w:val="24"/>
                <w:szCs w:val="24"/>
              </w:rPr>
            </w:pPr>
          </w:p>
        </w:tc>
        <w:tc>
          <w:tcPr>
            <w:tcW w:w="1027" w:type="dxa"/>
            <w:tcBorders>
              <w:top w:val="single" w:sz="8" w:space="0" w:color="AEAEAE"/>
              <w:left w:val="single" w:sz="8" w:space="0" w:color="E0E0E0"/>
              <w:bottom w:val="single" w:sz="8" w:space="0" w:color="AEAEAE"/>
              <w:right w:val="nil"/>
            </w:tcBorders>
            <w:shd w:val="clear" w:color="auto" w:fill="FFFFFF"/>
            <w:vAlign w:val="center"/>
          </w:tcPr>
          <w:p w:rsidR="009F196F" w:rsidRDefault="009F196F" w:rsidP="00A338D8">
            <w:pPr>
              <w:rPr>
                <w:rFonts w:ascii="Times New Roman" w:hAnsi="Times New Roman" w:cs="Times New Roman"/>
                <w:sz w:val="24"/>
                <w:szCs w:val="24"/>
              </w:rPr>
            </w:pPr>
          </w:p>
        </w:tc>
      </w:tr>
      <w:tr w:rsidR="009F196F" w:rsidTr="009F196F">
        <w:trPr>
          <w:cantSplit/>
        </w:trPr>
        <w:tc>
          <w:tcPr>
            <w:tcW w:w="737" w:type="dxa"/>
            <w:vMerge/>
            <w:tcBorders>
              <w:top w:val="single" w:sz="8" w:space="0" w:color="152935"/>
              <w:left w:val="nil"/>
              <w:bottom w:val="single" w:sz="8" w:space="0" w:color="152935"/>
              <w:right w:val="nil"/>
            </w:tcBorders>
            <w:shd w:val="clear" w:color="auto" w:fill="E0E0E0"/>
          </w:tcPr>
          <w:p w:rsidR="009F196F" w:rsidRDefault="009F196F" w:rsidP="00A338D8">
            <w:pPr>
              <w:rPr>
                <w:rFonts w:ascii="Times New Roman" w:hAnsi="Times New Roman" w:cs="Times New Roman"/>
                <w:sz w:val="24"/>
                <w:szCs w:val="24"/>
              </w:rPr>
            </w:pPr>
          </w:p>
        </w:tc>
        <w:tc>
          <w:tcPr>
            <w:tcW w:w="1289" w:type="dxa"/>
            <w:tcBorders>
              <w:top w:val="single" w:sz="8" w:space="0" w:color="AEAEAE"/>
              <w:left w:val="nil"/>
              <w:bottom w:val="single" w:sz="8" w:space="0" w:color="152935"/>
              <w:right w:val="nil"/>
            </w:tcBorders>
            <w:shd w:val="clear" w:color="auto" w:fill="E0E0E0"/>
          </w:tcPr>
          <w:p w:rsidR="009F196F" w:rsidRDefault="009F196F" w:rsidP="00A338D8">
            <w:pPr>
              <w:spacing w:line="320" w:lineRule="atLeast"/>
              <w:ind w:left="60" w:right="60"/>
              <w:rPr>
                <w:rFonts w:ascii="Arial" w:hAnsi="Arial" w:cs="Arial"/>
                <w:color w:val="264A60"/>
                <w:sz w:val="18"/>
                <w:szCs w:val="18"/>
              </w:rPr>
            </w:pPr>
            <w:r>
              <w:rPr>
                <w:rFonts w:ascii="Arial" w:hAnsi="Arial" w:cs="Arial"/>
                <w:color w:val="264A60"/>
                <w:sz w:val="18"/>
                <w:szCs w:val="18"/>
              </w:rPr>
              <w:t>Total</w:t>
            </w:r>
          </w:p>
        </w:tc>
        <w:tc>
          <w:tcPr>
            <w:tcW w:w="1472" w:type="dxa"/>
            <w:tcBorders>
              <w:top w:val="single" w:sz="8" w:space="0" w:color="AEAEAE"/>
              <w:left w:val="nil"/>
              <w:bottom w:val="single" w:sz="8" w:space="0" w:color="152935"/>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8,042</w:t>
            </w:r>
          </w:p>
        </w:tc>
        <w:tc>
          <w:tcPr>
            <w:tcW w:w="1027" w:type="dxa"/>
            <w:tcBorders>
              <w:top w:val="single" w:sz="8" w:space="0" w:color="AEAEAE"/>
              <w:left w:val="single" w:sz="8" w:space="0" w:color="E0E0E0"/>
              <w:bottom w:val="single" w:sz="8" w:space="0" w:color="152935"/>
              <w:right w:val="nil"/>
            </w:tcBorders>
            <w:shd w:val="clear" w:color="auto" w:fill="FFFFFF"/>
          </w:tcPr>
          <w:p w:rsidR="009F196F" w:rsidRDefault="009F196F" w:rsidP="00A338D8">
            <w:pPr>
              <w:spacing w:line="320" w:lineRule="atLeast"/>
              <w:ind w:left="60" w:right="60"/>
              <w:jc w:val="right"/>
              <w:rPr>
                <w:rFonts w:ascii="Arial" w:hAnsi="Arial" w:cs="Arial"/>
                <w:color w:val="010205"/>
                <w:sz w:val="18"/>
                <w:szCs w:val="18"/>
              </w:rPr>
            </w:pPr>
            <w:r>
              <w:rPr>
                <w:rFonts w:ascii="Arial" w:hAnsi="Arial" w:cs="Arial"/>
                <w:color w:val="010205"/>
                <w:sz w:val="18"/>
                <w:szCs w:val="18"/>
              </w:rPr>
              <w:t>19</w:t>
            </w:r>
          </w:p>
        </w:tc>
        <w:tc>
          <w:tcPr>
            <w:tcW w:w="1410" w:type="dxa"/>
            <w:tcBorders>
              <w:top w:val="single" w:sz="8" w:space="0" w:color="AEAEAE"/>
              <w:left w:val="single" w:sz="8" w:space="0" w:color="E0E0E0"/>
              <w:bottom w:val="single" w:sz="8" w:space="0" w:color="152935"/>
              <w:right w:val="nil"/>
            </w:tcBorders>
            <w:shd w:val="clear" w:color="auto" w:fill="FFFFFF"/>
            <w:vAlign w:val="center"/>
          </w:tcPr>
          <w:p w:rsidR="009F196F" w:rsidRDefault="009F196F" w:rsidP="00A338D8">
            <w:pPr>
              <w:rPr>
                <w:rFonts w:ascii="Times New Roman" w:hAnsi="Times New Roman" w:cs="Times New Roman"/>
                <w:sz w:val="24"/>
                <w:szCs w:val="24"/>
              </w:rPr>
            </w:pPr>
          </w:p>
        </w:tc>
        <w:tc>
          <w:tcPr>
            <w:tcW w:w="1027" w:type="dxa"/>
            <w:tcBorders>
              <w:top w:val="single" w:sz="8" w:space="0" w:color="AEAEAE"/>
              <w:left w:val="single" w:sz="8" w:space="0" w:color="E0E0E0"/>
              <w:bottom w:val="single" w:sz="8" w:space="0" w:color="152935"/>
              <w:right w:val="nil"/>
            </w:tcBorders>
            <w:shd w:val="clear" w:color="auto" w:fill="FFFFFF"/>
            <w:vAlign w:val="center"/>
          </w:tcPr>
          <w:p w:rsidR="009F196F" w:rsidRDefault="009F196F" w:rsidP="00A338D8">
            <w:pPr>
              <w:rPr>
                <w:rFonts w:ascii="Times New Roman" w:hAnsi="Times New Roman" w:cs="Times New Roman"/>
                <w:sz w:val="24"/>
                <w:szCs w:val="24"/>
              </w:rPr>
            </w:pPr>
          </w:p>
        </w:tc>
        <w:tc>
          <w:tcPr>
            <w:tcW w:w="1027" w:type="dxa"/>
            <w:tcBorders>
              <w:top w:val="single" w:sz="8" w:space="0" w:color="AEAEAE"/>
              <w:left w:val="single" w:sz="8" w:space="0" w:color="E0E0E0"/>
              <w:bottom w:val="single" w:sz="8" w:space="0" w:color="152935"/>
              <w:right w:val="nil"/>
            </w:tcBorders>
            <w:shd w:val="clear" w:color="auto" w:fill="FFFFFF"/>
            <w:vAlign w:val="center"/>
          </w:tcPr>
          <w:p w:rsidR="009F196F" w:rsidRDefault="009F196F" w:rsidP="00A338D8">
            <w:pPr>
              <w:rPr>
                <w:rFonts w:ascii="Times New Roman" w:hAnsi="Times New Roman" w:cs="Times New Roman"/>
                <w:sz w:val="24"/>
                <w:szCs w:val="24"/>
              </w:rPr>
            </w:pPr>
          </w:p>
        </w:tc>
      </w:tr>
      <w:tr w:rsidR="009F196F" w:rsidTr="009F196F">
        <w:trPr>
          <w:cantSplit/>
        </w:trPr>
        <w:tc>
          <w:tcPr>
            <w:tcW w:w="7989" w:type="dxa"/>
            <w:gridSpan w:val="7"/>
            <w:tcBorders>
              <w:top w:val="nil"/>
              <w:left w:val="nil"/>
              <w:bottom w:val="nil"/>
              <w:right w:val="nil"/>
            </w:tcBorders>
            <w:shd w:val="clear" w:color="auto" w:fill="FFFFFF"/>
          </w:tcPr>
          <w:p w:rsidR="009F196F" w:rsidRDefault="009F196F" w:rsidP="00A338D8">
            <w:pPr>
              <w:spacing w:line="320" w:lineRule="atLeast"/>
              <w:ind w:left="60" w:right="60"/>
              <w:rPr>
                <w:rFonts w:ascii="Arial" w:hAnsi="Arial" w:cs="Arial"/>
                <w:color w:val="010205"/>
                <w:sz w:val="18"/>
                <w:szCs w:val="18"/>
              </w:rPr>
            </w:pPr>
            <w:r>
              <w:rPr>
                <w:rFonts w:ascii="Arial" w:hAnsi="Arial" w:cs="Arial"/>
                <w:color w:val="010205"/>
                <w:sz w:val="18"/>
                <w:szCs w:val="18"/>
              </w:rPr>
              <w:t>a. Dependent Variable: ROA</w:t>
            </w:r>
          </w:p>
        </w:tc>
      </w:tr>
      <w:tr w:rsidR="009F196F" w:rsidTr="009F196F">
        <w:trPr>
          <w:cantSplit/>
        </w:trPr>
        <w:tc>
          <w:tcPr>
            <w:tcW w:w="7989" w:type="dxa"/>
            <w:gridSpan w:val="7"/>
            <w:tcBorders>
              <w:top w:val="nil"/>
              <w:left w:val="nil"/>
              <w:bottom w:val="nil"/>
              <w:right w:val="nil"/>
            </w:tcBorders>
            <w:shd w:val="clear" w:color="auto" w:fill="FFFFFF"/>
          </w:tcPr>
          <w:p w:rsidR="009F196F" w:rsidRDefault="009F196F" w:rsidP="00A338D8">
            <w:pPr>
              <w:spacing w:line="320" w:lineRule="atLeast"/>
              <w:ind w:left="60" w:right="60"/>
              <w:rPr>
                <w:rFonts w:ascii="Arial" w:hAnsi="Arial" w:cs="Arial"/>
                <w:color w:val="010205"/>
                <w:sz w:val="18"/>
                <w:szCs w:val="18"/>
              </w:rPr>
            </w:pPr>
            <w:r>
              <w:rPr>
                <w:rFonts w:ascii="Arial" w:hAnsi="Arial" w:cs="Arial"/>
                <w:color w:val="010205"/>
                <w:sz w:val="18"/>
                <w:szCs w:val="18"/>
              </w:rPr>
              <w:t>b. Predictors: (Constant), Ijarah, Musyarakah, Mudharabah</w:t>
            </w:r>
          </w:p>
        </w:tc>
      </w:tr>
    </w:tbl>
    <w:p w:rsidR="009F196F" w:rsidRDefault="009F196F" w:rsidP="00C56AEB">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Sumber: SPS</w:t>
      </w:r>
      <w:r w:rsidR="004C190D">
        <w:rPr>
          <w:rFonts w:ascii="Times New Roman" w:hAnsi="Times New Roman" w:cs="Times New Roman"/>
          <w:b/>
          <w:bCs/>
          <w:sz w:val="24"/>
          <w:szCs w:val="24"/>
        </w:rPr>
        <w:t>S 24 data sekunder diolah, 2018</w:t>
      </w:r>
    </w:p>
    <w:p w:rsidR="009F196F" w:rsidRDefault="009F196F" w:rsidP="009F196F">
      <w:pPr>
        <w:autoSpaceDE w:val="0"/>
        <w:autoSpaceDN w:val="0"/>
        <w:adjustRightInd w:val="0"/>
        <w:spacing w:after="0" w:line="480" w:lineRule="auto"/>
        <w:ind w:right="62"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Berd</w:t>
      </w:r>
      <w:r w:rsidR="00922242">
        <w:rPr>
          <w:rFonts w:ascii="Times New Roman" w:hAnsi="Times New Roman" w:cs="Times New Roman"/>
          <w:bCs/>
          <w:color w:val="000000"/>
          <w:sz w:val="24"/>
          <w:szCs w:val="24"/>
        </w:rPr>
        <w:t>asarkan hasil pengolahan SPSS 24 pada tabel 4.13</w:t>
      </w:r>
      <w:r>
        <w:rPr>
          <w:rFonts w:ascii="Times New Roman" w:hAnsi="Times New Roman" w:cs="Times New Roman"/>
          <w:bCs/>
          <w:color w:val="000000"/>
          <w:sz w:val="24"/>
          <w:szCs w:val="24"/>
        </w:rPr>
        <w:t xml:space="preserve"> didapat nilai F</w:t>
      </w:r>
      <w:r>
        <w:rPr>
          <w:rFonts w:ascii="Times New Roman" w:hAnsi="Times New Roman" w:cs="Times New Roman"/>
          <w:bCs/>
          <w:color w:val="000000"/>
          <w:sz w:val="24"/>
          <w:szCs w:val="24"/>
          <w:vertAlign w:val="subscript"/>
        </w:rPr>
        <w:t xml:space="preserve">hitung </w:t>
      </w:r>
      <w:r w:rsidR="006E026E">
        <w:rPr>
          <w:rFonts w:ascii="Times New Roman" w:hAnsi="Times New Roman" w:cs="Times New Roman"/>
          <w:bCs/>
          <w:color w:val="000000"/>
          <w:sz w:val="24"/>
          <w:szCs w:val="24"/>
        </w:rPr>
        <w:t>sebesar 10,494</w:t>
      </w:r>
      <w:r>
        <w:rPr>
          <w:rFonts w:ascii="Times New Roman" w:hAnsi="Times New Roman" w:cs="Times New Roman"/>
          <w:bCs/>
          <w:color w:val="000000"/>
          <w:sz w:val="24"/>
          <w:szCs w:val="24"/>
        </w:rPr>
        <w:t xml:space="preserve"> </w:t>
      </w:r>
      <w:r w:rsidR="006E026E">
        <w:rPr>
          <w:rFonts w:ascii="Times New Roman" w:hAnsi="Times New Roman" w:cs="Times New Roman"/>
          <w:bCs/>
          <w:color w:val="000000"/>
          <w:sz w:val="24"/>
          <w:szCs w:val="24"/>
        </w:rPr>
        <w:t>dengan tingkat signifikansi 0,00</w:t>
      </w:r>
      <w:r>
        <w:rPr>
          <w:rFonts w:ascii="Times New Roman" w:hAnsi="Times New Roman" w:cs="Times New Roman"/>
          <w:bCs/>
          <w:color w:val="000000"/>
          <w:sz w:val="24"/>
          <w:szCs w:val="24"/>
        </w:rPr>
        <w:t xml:space="preserve">0. Dengan mengambil taraf </w:t>
      </w:r>
      <w:r>
        <w:rPr>
          <w:rFonts w:ascii="Times New Roman" w:hAnsi="Times New Roman" w:cs="Times New Roman"/>
          <w:bCs/>
          <w:color w:val="000000"/>
          <w:sz w:val="24"/>
          <w:szCs w:val="24"/>
        </w:rPr>
        <w:lastRenderedPageBreak/>
        <w:t>signifikansi ɑ = 5% (0,05) maka F</w:t>
      </w:r>
      <w:r>
        <w:rPr>
          <w:rFonts w:ascii="Times New Roman" w:hAnsi="Times New Roman" w:cs="Times New Roman"/>
          <w:bCs/>
          <w:color w:val="000000"/>
          <w:sz w:val="24"/>
          <w:szCs w:val="24"/>
          <w:vertAlign w:val="subscript"/>
        </w:rPr>
        <w:t>tabel</w:t>
      </w:r>
      <w:r w:rsidR="006E026E">
        <w:rPr>
          <w:rFonts w:ascii="Times New Roman" w:hAnsi="Times New Roman" w:cs="Times New Roman"/>
          <w:bCs/>
          <w:color w:val="000000"/>
          <w:sz w:val="24"/>
          <w:szCs w:val="24"/>
        </w:rPr>
        <w:t xml:space="preserve"> sebesar 3,24</w:t>
      </w:r>
      <w:r>
        <w:rPr>
          <w:rFonts w:ascii="Times New Roman" w:hAnsi="Times New Roman" w:cs="Times New Roman"/>
          <w:bCs/>
          <w:color w:val="000000"/>
          <w:sz w:val="24"/>
          <w:szCs w:val="24"/>
        </w:rPr>
        <w:t xml:space="preserve"> sehingga F</w:t>
      </w:r>
      <w:r>
        <w:rPr>
          <w:rFonts w:ascii="Times New Roman" w:hAnsi="Times New Roman" w:cs="Times New Roman"/>
          <w:bCs/>
          <w:color w:val="000000"/>
          <w:sz w:val="24"/>
          <w:szCs w:val="24"/>
          <w:vertAlign w:val="subscript"/>
        </w:rPr>
        <w:t xml:space="preserve">hitung </w:t>
      </w:r>
      <w:r>
        <w:rPr>
          <w:rFonts w:ascii="Times New Roman" w:hAnsi="Times New Roman" w:cs="Times New Roman"/>
          <w:bCs/>
          <w:color w:val="000000"/>
          <w:sz w:val="24"/>
          <w:szCs w:val="24"/>
        </w:rPr>
        <w:t>≥ F</w:t>
      </w:r>
      <w:r>
        <w:rPr>
          <w:rFonts w:ascii="Times New Roman" w:hAnsi="Times New Roman" w:cs="Times New Roman"/>
          <w:bCs/>
          <w:color w:val="000000"/>
          <w:sz w:val="24"/>
          <w:szCs w:val="24"/>
          <w:vertAlign w:val="subscript"/>
        </w:rPr>
        <w:t xml:space="preserve">tabel </w:t>
      </w:r>
      <w:r w:rsidR="006E026E">
        <w:rPr>
          <w:rFonts w:ascii="Times New Roman" w:hAnsi="Times New Roman" w:cs="Times New Roman"/>
          <w:bCs/>
          <w:color w:val="000000"/>
          <w:sz w:val="24"/>
          <w:szCs w:val="24"/>
        </w:rPr>
        <w:t>(10</w:t>
      </w:r>
      <w:r>
        <w:rPr>
          <w:rFonts w:ascii="Times New Roman" w:hAnsi="Times New Roman" w:cs="Times New Roman"/>
          <w:bCs/>
          <w:color w:val="000000"/>
          <w:sz w:val="24"/>
          <w:szCs w:val="24"/>
        </w:rPr>
        <w:t>,</w:t>
      </w:r>
      <w:r w:rsidR="006E026E">
        <w:rPr>
          <w:rFonts w:ascii="Times New Roman" w:hAnsi="Times New Roman" w:cs="Times New Roman"/>
          <w:bCs/>
          <w:color w:val="000000"/>
          <w:sz w:val="24"/>
          <w:szCs w:val="24"/>
        </w:rPr>
        <w:t>494 &gt; 3,24</w:t>
      </w:r>
      <w:r>
        <w:rPr>
          <w:rFonts w:ascii="Times New Roman" w:hAnsi="Times New Roman" w:cs="Times New Roman"/>
          <w:bCs/>
          <w:color w:val="000000"/>
          <w:sz w:val="24"/>
          <w:szCs w:val="24"/>
        </w:rPr>
        <w:t>) dengan tingkat signifikansi lebih kec</w:t>
      </w:r>
      <w:r w:rsidR="006E026E">
        <w:rPr>
          <w:rFonts w:ascii="Times New Roman" w:hAnsi="Times New Roman" w:cs="Times New Roman"/>
          <w:bCs/>
          <w:color w:val="000000"/>
          <w:sz w:val="24"/>
          <w:szCs w:val="24"/>
        </w:rPr>
        <w:t>il dari taraf signifikansi (0,00</w:t>
      </w:r>
      <w:r>
        <w:rPr>
          <w:rFonts w:ascii="Times New Roman" w:hAnsi="Times New Roman" w:cs="Times New Roman"/>
          <w:bCs/>
          <w:color w:val="000000"/>
          <w:sz w:val="24"/>
          <w:szCs w:val="24"/>
        </w:rPr>
        <w:t xml:space="preserve">0 &lt; 0,05). </w:t>
      </w:r>
    </w:p>
    <w:p w:rsidR="009F196F" w:rsidRDefault="009F196F" w:rsidP="009F196F">
      <w:pPr>
        <w:pStyle w:val="ListParagraph"/>
        <w:autoSpaceDE w:val="0"/>
        <w:autoSpaceDN w:val="0"/>
        <w:adjustRightInd w:val="0"/>
        <w:spacing w:after="0" w:line="480" w:lineRule="auto"/>
        <w:ind w:left="0"/>
        <w:jc w:val="both"/>
        <w:rPr>
          <w:rFonts w:ascii="Times New Roman" w:hAnsi="Times New Roman" w:cs="Times New Roman"/>
          <w:bCs/>
          <w:i/>
          <w:color w:val="000000"/>
          <w:sz w:val="24"/>
          <w:szCs w:val="24"/>
        </w:rPr>
      </w:pPr>
      <w:r>
        <w:rPr>
          <w:rFonts w:ascii="Times New Roman" w:hAnsi="Times New Roman" w:cs="Times New Roman"/>
          <w:bCs/>
          <w:color w:val="000000"/>
          <w:sz w:val="24"/>
          <w:szCs w:val="24"/>
        </w:rPr>
        <w:tab/>
        <w:t>Oleh karena itu, kaidah keputusan yang diambil adalah H</w:t>
      </w:r>
      <w:r>
        <w:rPr>
          <w:rFonts w:ascii="Times New Roman" w:hAnsi="Times New Roman" w:cs="Times New Roman"/>
          <w:bCs/>
          <w:color w:val="000000"/>
          <w:sz w:val="24"/>
          <w:szCs w:val="24"/>
          <w:vertAlign w:val="subscript"/>
        </w:rPr>
        <w:t xml:space="preserve">o </w:t>
      </w:r>
      <w:r>
        <w:rPr>
          <w:rFonts w:ascii="Times New Roman" w:hAnsi="Times New Roman" w:cs="Times New Roman"/>
          <w:bCs/>
          <w:color w:val="000000"/>
          <w:sz w:val="24"/>
          <w:szCs w:val="24"/>
        </w:rPr>
        <w:t>ditolak atau H</w:t>
      </w:r>
      <w:r>
        <w:rPr>
          <w:rFonts w:ascii="Times New Roman" w:hAnsi="Times New Roman" w:cs="Times New Roman"/>
          <w:bCs/>
          <w:color w:val="000000"/>
          <w:sz w:val="24"/>
          <w:szCs w:val="24"/>
          <w:vertAlign w:val="subscript"/>
        </w:rPr>
        <w:t>a</w:t>
      </w:r>
      <w:r w:rsidR="006E026E">
        <w:rPr>
          <w:rFonts w:ascii="Times New Roman" w:hAnsi="Times New Roman" w:cs="Times New Roman"/>
          <w:bCs/>
          <w:color w:val="000000"/>
          <w:sz w:val="24"/>
          <w:szCs w:val="24"/>
        </w:rPr>
        <w:t xml:space="preserve"> diterima yang artinya </w:t>
      </w:r>
      <w:r w:rsidR="006E026E">
        <w:rPr>
          <w:rFonts w:ascii="Times New Roman" w:hAnsi="Times New Roman" w:cs="Times New Roman"/>
          <w:bCs/>
          <w:i/>
          <w:color w:val="000000"/>
          <w:sz w:val="24"/>
          <w:szCs w:val="24"/>
        </w:rPr>
        <w:t xml:space="preserve">mudharabah, musyarakah, </w:t>
      </w:r>
      <w:r w:rsidR="006E026E">
        <w:rPr>
          <w:rFonts w:ascii="Times New Roman" w:hAnsi="Times New Roman" w:cs="Times New Roman"/>
          <w:bCs/>
          <w:color w:val="000000"/>
          <w:sz w:val="24"/>
          <w:szCs w:val="24"/>
        </w:rPr>
        <w:t xml:space="preserve">dan </w:t>
      </w:r>
      <w:r w:rsidR="006E026E">
        <w:rPr>
          <w:rFonts w:ascii="Times New Roman" w:hAnsi="Times New Roman" w:cs="Times New Roman"/>
          <w:bCs/>
          <w:i/>
          <w:color w:val="000000"/>
          <w:sz w:val="24"/>
          <w:szCs w:val="24"/>
        </w:rPr>
        <w:t>ijarah</w:t>
      </w:r>
      <w:r w:rsidR="006E026E">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secara simultan berpengaruh secara signifikan terhadap </w:t>
      </w:r>
      <w:r>
        <w:rPr>
          <w:rFonts w:ascii="Times New Roman" w:hAnsi="Times New Roman" w:cs="Times New Roman"/>
          <w:bCs/>
          <w:i/>
          <w:color w:val="000000"/>
          <w:sz w:val="24"/>
          <w:szCs w:val="24"/>
        </w:rPr>
        <w:t xml:space="preserve">Return On Asset </w:t>
      </w:r>
      <w:r>
        <w:rPr>
          <w:rFonts w:ascii="Times New Roman" w:hAnsi="Times New Roman" w:cs="Times New Roman"/>
          <w:bCs/>
          <w:color w:val="000000"/>
          <w:sz w:val="24"/>
          <w:szCs w:val="24"/>
        </w:rPr>
        <w:t>(ROA)</w:t>
      </w:r>
      <w:r>
        <w:rPr>
          <w:rFonts w:ascii="Times New Roman" w:hAnsi="Times New Roman" w:cs="Times New Roman"/>
          <w:bCs/>
          <w:i/>
          <w:color w:val="000000"/>
          <w:sz w:val="24"/>
          <w:szCs w:val="24"/>
        </w:rPr>
        <w:t>.</w:t>
      </w:r>
    </w:p>
    <w:p w:rsidR="006E026E" w:rsidRDefault="006E026E" w:rsidP="009F196F">
      <w:pPr>
        <w:pStyle w:val="ListParagraph"/>
        <w:autoSpaceDE w:val="0"/>
        <w:autoSpaceDN w:val="0"/>
        <w:adjustRightInd w:val="0"/>
        <w:spacing w:after="0" w:line="480" w:lineRule="auto"/>
        <w:ind w:left="0"/>
        <w:jc w:val="both"/>
        <w:rPr>
          <w:rFonts w:ascii="Times New Roman" w:hAnsi="Times New Roman" w:cs="Times New Roman"/>
          <w:bCs/>
          <w:i/>
          <w:color w:val="000000"/>
          <w:sz w:val="24"/>
          <w:szCs w:val="24"/>
        </w:rPr>
      </w:pPr>
    </w:p>
    <w:p w:rsidR="006E026E" w:rsidRPr="000F4794" w:rsidRDefault="006E026E" w:rsidP="000F4794">
      <w:pPr>
        <w:pStyle w:val="ListParagraph"/>
        <w:numPr>
          <w:ilvl w:val="1"/>
          <w:numId w:val="4"/>
        </w:numPr>
        <w:tabs>
          <w:tab w:val="left" w:pos="709"/>
        </w:tabs>
        <w:autoSpaceDE w:val="0"/>
        <w:autoSpaceDN w:val="0"/>
        <w:adjustRightInd w:val="0"/>
        <w:spacing w:after="0" w:line="480" w:lineRule="auto"/>
        <w:ind w:left="720" w:hanging="720"/>
        <w:jc w:val="both"/>
        <w:rPr>
          <w:rFonts w:ascii="Times New Roman" w:hAnsi="Times New Roman" w:cs="Times New Roman"/>
          <w:b/>
          <w:bCs/>
          <w:sz w:val="24"/>
          <w:szCs w:val="24"/>
        </w:rPr>
      </w:pPr>
      <w:r w:rsidRPr="000F4794">
        <w:rPr>
          <w:rFonts w:ascii="Times New Roman" w:hAnsi="Times New Roman" w:cs="Times New Roman"/>
          <w:b/>
          <w:bCs/>
          <w:sz w:val="24"/>
          <w:szCs w:val="24"/>
        </w:rPr>
        <w:t>Pembahasan Penelitian</w:t>
      </w:r>
    </w:p>
    <w:p w:rsidR="006E026E" w:rsidRPr="002C3DE7" w:rsidRDefault="006E026E" w:rsidP="002C3DE7">
      <w:pPr>
        <w:pStyle w:val="ListParagraph"/>
        <w:numPr>
          <w:ilvl w:val="2"/>
          <w:numId w:val="6"/>
        </w:numPr>
        <w:tabs>
          <w:tab w:val="left" w:pos="709"/>
        </w:tabs>
        <w:autoSpaceDE w:val="0"/>
        <w:autoSpaceDN w:val="0"/>
        <w:adjustRightInd w:val="0"/>
        <w:spacing w:after="0" w:line="480" w:lineRule="auto"/>
        <w:ind w:left="720"/>
        <w:jc w:val="both"/>
        <w:rPr>
          <w:rFonts w:ascii="Times New Roman" w:hAnsi="Times New Roman" w:cs="Times New Roman"/>
          <w:b/>
          <w:bCs/>
          <w:sz w:val="24"/>
          <w:szCs w:val="24"/>
        </w:rPr>
      </w:pPr>
      <w:r w:rsidRPr="000F4794">
        <w:rPr>
          <w:rFonts w:ascii="Times New Roman" w:hAnsi="Times New Roman" w:cs="Times New Roman"/>
          <w:b/>
          <w:bCs/>
          <w:sz w:val="24"/>
          <w:szCs w:val="24"/>
        </w:rPr>
        <w:t xml:space="preserve">Pengaruh </w:t>
      </w:r>
      <w:r w:rsidRPr="000F4794">
        <w:rPr>
          <w:rFonts w:ascii="Times New Roman" w:hAnsi="Times New Roman" w:cs="Times New Roman"/>
          <w:b/>
          <w:bCs/>
          <w:i/>
          <w:color w:val="000000"/>
          <w:sz w:val="24"/>
          <w:szCs w:val="24"/>
        </w:rPr>
        <w:t xml:space="preserve">Mudharabah, Musyarakah, </w:t>
      </w:r>
      <w:r w:rsidRPr="000F4794">
        <w:rPr>
          <w:rFonts w:ascii="Times New Roman" w:hAnsi="Times New Roman" w:cs="Times New Roman"/>
          <w:b/>
          <w:bCs/>
          <w:color w:val="000000"/>
          <w:sz w:val="24"/>
          <w:szCs w:val="24"/>
        </w:rPr>
        <w:t xml:space="preserve">dan </w:t>
      </w:r>
      <w:r w:rsidRPr="000F4794">
        <w:rPr>
          <w:rFonts w:ascii="Times New Roman" w:hAnsi="Times New Roman" w:cs="Times New Roman"/>
          <w:b/>
          <w:bCs/>
          <w:i/>
          <w:color w:val="000000"/>
          <w:sz w:val="24"/>
          <w:szCs w:val="24"/>
        </w:rPr>
        <w:t>Ijarah</w:t>
      </w:r>
      <w:r w:rsidRPr="000F4794">
        <w:rPr>
          <w:rFonts w:ascii="Times New Roman" w:hAnsi="Times New Roman" w:cs="Times New Roman"/>
          <w:b/>
          <w:bCs/>
          <w:sz w:val="24"/>
          <w:szCs w:val="24"/>
        </w:rPr>
        <w:t xml:space="preserve"> secara Parsial terhadap </w:t>
      </w:r>
      <w:r w:rsidRPr="000F4794">
        <w:rPr>
          <w:rFonts w:ascii="Times New Roman" w:hAnsi="Times New Roman" w:cs="Times New Roman"/>
          <w:b/>
          <w:bCs/>
          <w:i/>
          <w:sz w:val="24"/>
          <w:szCs w:val="24"/>
        </w:rPr>
        <w:t xml:space="preserve">Return On Asset </w:t>
      </w:r>
      <w:r w:rsidRPr="000F4794">
        <w:rPr>
          <w:rFonts w:ascii="Times New Roman" w:hAnsi="Times New Roman" w:cs="Times New Roman"/>
          <w:b/>
          <w:bCs/>
          <w:sz w:val="24"/>
          <w:szCs w:val="24"/>
        </w:rPr>
        <w:t>(ROA)</w:t>
      </w:r>
      <w:r w:rsidRPr="000F4794">
        <w:rPr>
          <w:rFonts w:ascii="Times New Roman" w:hAnsi="Times New Roman" w:cs="Times New Roman"/>
          <w:b/>
          <w:bCs/>
          <w:i/>
          <w:sz w:val="24"/>
          <w:szCs w:val="24"/>
        </w:rPr>
        <w:t xml:space="preserve"> </w:t>
      </w:r>
      <w:r w:rsidRPr="000F4794">
        <w:rPr>
          <w:rFonts w:ascii="Times New Roman" w:hAnsi="Times New Roman" w:cs="Times New Roman"/>
          <w:b/>
          <w:bCs/>
          <w:sz w:val="24"/>
          <w:szCs w:val="24"/>
        </w:rPr>
        <w:t xml:space="preserve">pada PT. Bank </w:t>
      </w:r>
      <w:r w:rsidR="0091367B" w:rsidRPr="000F4794">
        <w:rPr>
          <w:rFonts w:ascii="Times New Roman" w:hAnsi="Times New Roman" w:cs="Times New Roman"/>
          <w:b/>
          <w:bCs/>
          <w:sz w:val="24"/>
          <w:szCs w:val="24"/>
        </w:rPr>
        <w:t>Muamalat tahun 2012-2018</w:t>
      </w:r>
    </w:p>
    <w:p w:rsidR="006E026E" w:rsidRDefault="006E026E" w:rsidP="000F4794">
      <w:pPr>
        <w:pStyle w:val="ListParagraph"/>
        <w:numPr>
          <w:ilvl w:val="3"/>
          <w:numId w:val="6"/>
        </w:numPr>
        <w:tabs>
          <w:tab w:val="left" w:pos="709"/>
        </w:tabs>
        <w:autoSpaceDE w:val="0"/>
        <w:autoSpaceDN w:val="0"/>
        <w:adjustRightInd w:val="0"/>
        <w:spacing w:after="0"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 xml:space="preserve">Pengaruh </w:t>
      </w:r>
      <w:r w:rsidR="0091367B">
        <w:rPr>
          <w:rFonts w:ascii="Times New Roman" w:hAnsi="Times New Roman" w:cs="Times New Roman"/>
          <w:b/>
          <w:bCs/>
          <w:i/>
          <w:sz w:val="24"/>
          <w:szCs w:val="24"/>
        </w:rPr>
        <w:t xml:space="preserve">Mudharabah </w:t>
      </w:r>
      <w:r>
        <w:rPr>
          <w:rFonts w:ascii="Times New Roman" w:hAnsi="Times New Roman" w:cs="Times New Roman"/>
          <w:b/>
          <w:bCs/>
          <w:sz w:val="24"/>
          <w:szCs w:val="24"/>
        </w:rPr>
        <w:t xml:space="preserve">Terhadap </w:t>
      </w:r>
      <w:r>
        <w:rPr>
          <w:rFonts w:ascii="Times New Roman" w:hAnsi="Times New Roman" w:cs="Times New Roman"/>
          <w:b/>
          <w:bCs/>
          <w:i/>
          <w:sz w:val="24"/>
          <w:szCs w:val="24"/>
        </w:rPr>
        <w:t xml:space="preserve">Return On Asset </w:t>
      </w:r>
      <w:r>
        <w:rPr>
          <w:rFonts w:ascii="Times New Roman" w:hAnsi="Times New Roman" w:cs="Times New Roman"/>
          <w:b/>
          <w:bCs/>
          <w:sz w:val="24"/>
          <w:szCs w:val="24"/>
        </w:rPr>
        <w:t>(ROA)</w:t>
      </w:r>
    </w:p>
    <w:p w:rsidR="006E026E" w:rsidRDefault="006E026E" w:rsidP="006E026E">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Berdasarkan perhitungan SPSS</w:t>
      </w:r>
      <w:r>
        <w:rPr>
          <w:rFonts w:ascii="Times New Roman" w:hAnsi="Times New Roman" w:cs="Times New Roman"/>
          <w:bCs/>
          <w:i/>
          <w:sz w:val="24"/>
          <w:szCs w:val="24"/>
        </w:rPr>
        <w:t xml:space="preserve"> </w:t>
      </w:r>
      <w:r>
        <w:rPr>
          <w:rFonts w:ascii="Times New Roman" w:hAnsi="Times New Roman" w:cs="Times New Roman"/>
          <w:bCs/>
          <w:sz w:val="24"/>
          <w:szCs w:val="24"/>
        </w:rPr>
        <w:t>nilai koefisiens</w:t>
      </w:r>
      <w:r w:rsidR="0091367B">
        <w:rPr>
          <w:rFonts w:ascii="Times New Roman" w:hAnsi="Times New Roman" w:cs="Times New Roman"/>
          <w:bCs/>
          <w:sz w:val="24"/>
          <w:szCs w:val="24"/>
        </w:rPr>
        <w:t>i korelasi diperoleh sebesar 0.814 atau 81,4</w:t>
      </w:r>
      <w:r>
        <w:rPr>
          <w:rFonts w:ascii="Times New Roman" w:hAnsi="Times New Roman" w:cs="Times New Roman"/>
          <w:bCs/>
          <w:sz w:val="24"/>
          <w:szCs w:val="24"/>
        </w:rPr>
        <w:t xml:space="preserve">% yang berarti bahwa </w:t>
      </w:r>
      <w:r w:rsidR="0091367B">
        <w:rPr>
          <w:rFonts w:ascii="Times New Roman" w:hAnsi="Times New Roman" w:cs="Times New Roman"/>
          <w:bCs/>
          <w:i/>
          <w:sz w:val="24"/>
          <w:szCs w:val="24"/>
        </w:rPr>
        <w:t xml:space="preserve">mudharabah </w:t>
      </w:r>
      <w:r>
        <w:rPr>
          <w:rFonts w:ascii="Times New Roman" w:hAnsi="Times New Roman" w:cs="Times New Roman"/>
          <w:bCs/>
          <w:sz w:val="24"/>
          <w:szCs w:val="24"/>
        </w:rPr>
        <w:t xml:space="preserve">mempunyai hubungan yang sangat kuat terhadap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w:t>
      </w:r>
      <w:r w:rsidR="0091367B">
        <w:rPr>
          <w:rFonts w:ascii="Times New Roman" w:hAnsi="Times New Roman" w:cs="Times New Roman"/>
          <w:bCs/>
          <w:sz w:val="24"/>
          <w:szCs w:val="24"/>
        </w:rPr>
        <w:t>.</w:t>
      </w:r>
      <w:r>
        <w:rPr>
          <w:rFonts w:ascii="Times New Roman" w:hAnsi="Times New Roman" w:cs="Times New Roman"/>
          <w:bCs/>
          <w:sz w:val="24"/>
          <w:szCs w:val="24"/>
        </w:rPr>
        <w:t xml:space="preserve"> Ang</w:t>
      </w:r>
      <w:r w:rsidR="0091367B">
        <w:rPr>
          <w:rFonts w:ascii="Times New Roman" w:hAnsi="Times New Roman" w:cs="Times New Roman"/>
          <w:bCs/>
          <w:sz w:val="24"/>
          <w:szCs w:val="24"/>
        </w:rPr>
        <w:t>ka koefisien bertanda positif (+</w:t>
      </w:r>
      <w:r w:rsidR="002427E1">
        <w:rPr>
          <w:rFonts w:ascii="Times New Roman" w:hAnsi="Times New Roman" w:cs="Times New Roman"/>
          <w:bCs/>
          <w:sz w:val="24"/>
          <w:szCs w:val="24"/>
        </w:rPr>
        <w:t xml:space="preserve">) </w:t>
      </w:r>
      <w:r w:rsidR="0065719F">
        <w:rPr>
          <w:rFonts w:ascii="Times New Roman" w:hAnsi="Times New Roman" w:cs="Times New Roman"/>
          <w:bCs/>
          <w:sz w:val="24"/>
          <w:szCs w:val="24"/>
        </w:rPr>
        <w:t>menunjukkan</w:t>
      </w:r>
      <w:r>
        <w:rPr>
          <w:rFonts w:ascii="Times New Roman" w:hAnsi="Times New Roman" w:cs="Times New Roman"/>
          <w:bCs/>
          <w:sz w:val="24"/>
          <w:szCs w:val="24"/>
        </w:rPr>
        <w:t xml:space="preserve"> bahwa hubungan antara kedua variabel terse</w:t>
      </w:r>
      <w:r w:rsidR="0091367B">
        <w:rPr>
          <w:rFonts w:ascii="Times New Roman" w:hAnsi="Times New Roman" w:cs="Times New Roman"/>
          <w:bCs/>
          <w:sz w:val="24"/>
          <w:szCs w:val="24"/>
        </w:rPr>
        <w:t>but bersifat berbanding lurus</w:t>
      </w:r>
      <w:r>
        <w:rPr>
          <w:rFonts w:ascii="Times New Roman" w:hAnsi="Times New Roman" w:cs="Times New Roman"/>
          <w:bCs/>
          <w:sz w:val="24"/>
          <w:szCs w:val="24"/>
        </w:rPr>
        <w:t>, artinya peningkatan satu vari</w:t>
      </w:r>
      <w:r w:rsidR="0091367B">
        <w:rPr>
          <w:rFonts w:ascii="Times New Roman" w:hAnsi="Times New Roman" w:cs="Times New Roman"/>
          <w:bCs/>
          <w:sz w:val="24"/>
          <w:szCs w:val="24"/>
        </w:rPr>
        <w:t xml:space="preserve">abel akan diikuti oleh peningkatan variabel lain, maka, semakin tinggi </w:t>
      </w:r>
      <w:r w:rsidR="0091367B">
        <w:rPr>
          <w:rFonts w:ascii="Times New Roman" w:hAnsi="Times New Roman" w:cs="Times New Roman"/>
          <w:bCs/>
          <w:i/>
          <w:sz w:val="24"/>
          <w:szCs w:val="24"/>
        </w:rPr>
        <w:t>mudharabah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akan membuat </w:t>
      </w:r>
      <w:r>
        <w:rPr>
          <w:rFonts w:ascii="Times New Roman" w:hAnsi="Times New Roman" w:cs="Times New Roman"/>
          <w:bCs/>
          <w:i/>
          <w:sz w:val="24"/>
          <w:szCs w:val="24"/>
        </w:rPr>
        <w:t xml:space="preserve">Return On Asset </w:t>
      </w:r>
      <w:r w:rsidRPr="002C3DE7">
        <w:rPr>
          <w:rFonts w:ascii="Times New Roman" w:hAnsi="Times New Roman" w:cs="Times New Roman"/>
          <w:bCs/>
          <w:sz w:val="24"/>
          <w:szCs w:val="24"/>
        </w:rPr>
        <w:t>(ROA)</w:t>
      </w:r>
      <w:r>
        <w:rPr>
          <w:rFonts w:ascii="Times New Roman" w:hAnsi="Times New Roman" w:cs="Times New Roman"/>
          <w:bCs/>
          <w:i/>
          <w:sz w:val="24"/>
          <w:szCs w:val="24"/>
        </w:rPr>
        <w:t xml:space="preserve"> </w:t>
      </w:r>
      <w:r w:rsidR="0091367B">
        <w:rPr>
          <w:rFonts w:ascii="Times New Roman" w:hAnsi="Times New Roman" w:cs="Times New Roman"/>
          <w:bCs/>
          <w:sz w:val="24"/>
          <w:szCs w:val="24"/>
        </w:rPr>
        <w:t>mengalami kenaikan</w:t>
      </w:r>
      <w:r>
        <w:rPr>
          <w:rFonts w:ascii="Times New Roman" w:hAnsi="Times New Roman" w:cs="Times New Roman"/>
          <w:bCs/>
          <w:sz w:val="24"/>
          <w:szCs w:val="24"/>
        </w:rPr>
        <w:t>. Selain itu diketahui nila</w:t>
      </w:r>
      <w:r w:rsidR="0091367B">
        <w:rPr>
          <w:rFonts w:ascii="Times New Roman" w:hAnsi="Times New Roman" w:cs="Times New Roman"/>
          <w:bCs/>
          <w:sz w:val="24"/>
          <w:szCs w:val="24"/>
        </w:rPr>
        <w:t xml:space="preserve">i signifikansi </w:t>
      </w:r>
      <w:r w:rsidR="0091367B">
        <w:rPr>
          <w:rFonts w:ascii="Times New Roman" w:hAnsi="Times New Roman" w:cs="Times New Roman"/>
          <w:bCs/>
          <w:i/>
          <w:sz w:val="24"/>
          <w:szCs w:val="24"/>
        </w:rPr>
        <w:t>mudharabah</w:t>
      </w:r>
      <w:r w:rsidR="002427E1">
        <w:rPr>
          <w:rFonts w:ascii="Times New Roman" w:hAnsi="Times New Roman" w:cs="Times New Roman"/>
          <w:bCs/>
          <w:sz w:val="24"/>
          <w:szCs w:val="24"/>
        </w:rPr>
        <w:t xml:space="preserve"> sebesar 0,079 dimana 0,079</w:t>
      </w:r>
      <w:r>
        <w:rPr>
          <w:rFonts w:ascii="Times New Roman" w:hAnsi="Times New Roman" w:cs="Times New Roman"/>
          <w:bCs/>
          <w:sz w:val="24"/>
          <w:szCs w:val="24"/>
        </w:rPr>
        <w:t xml:space="preserve"> &gt; 0,05 ar</w:t>
      </w:r>
      <w:r w:rsidR="002427E1">
        <w:rPr>
          <w:rFonts w:ascii="Times New Roman" w:hAnsi="Times New Roman" w:cs="Times New Roman"/>
          <w:bCs/>
          <w:sz w:val="24"/>
          <w:szCs w:val="24"/>
        </w:rPr>
        <w:t xml:space="preserve">tinya hubungan </w:t>
      </w:r>
      <w:r w:rsidR="002427E1">
        <w:rPr>
          <w:rFonts w:ascii="Times New Roman" w:hAnsi="Times New Roman" w:cs="Times New Roman"/>
          <w:bCs/>
          <w:i/>
          <w:sz w:val="24"/>
          <w:szCs w:val="24"/>
        </w:rPr>
        <w:t>mudharabah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terhadap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 itu tidak signifikan. Untuk tingkat keyakinan 95% (ɑ = 5%), maka diperoleh t</w:t>
      </w:r>
      <w:r>
        <w:rPr>
          <w:rFonts w:ascii="Times New Roman" w:hAnsi="Times New Roman" w:cs="Times New Roman"/>
          <w:bCs/>
          <w:sz w:val="24"/>
          <w:szCs w:val="24"/>
          <w:vertAlign w:val="subscript"/>
        </w:rPr>
        <w:t>tabel</w:t>
      </w:r>
      <w:r w:rsidR="002427E1">
        <w:rPr>
          <w:rFonts w:ascii="Times New Roman" w:hAnsi="Times New Roman" w:cs="Times New Roman"/>
          <w:bCs/>
          <w:sz w:val="24"/>
          <w:szCs w:val="24"/>
        </w:rPr>
        <w:t xml:space="preserve"> sebesar </w:t>
      </w:r>
      <w:r w:rsidR="00F4514A">
        <w:rPr>
          <w:rFonts w:ascii="Times New Roman" w:hAnsi="Times New Roman" w:cs="Times New Roman"/>
          <w:sz w:val="24"/>
          <w:szCs w:val="24"/>
        </w:rPr>
        <w:t>1,745</w:t>
      </w:r>
      <w:r w:rsidR="002427E1">
        <w:rPr>
          <w:rFonts w:ascii="Times New Roman" w:hAnsi="Times New Roman" w:cs="Times New Roman"/>
          <w:sz w:val="24"/>
          <w:szCs w:val="24"/>
        </w:rPr>
        <w:t xml:space="preserve"> </w:t>
      </w:r>
      <w:r>
        <w:rPr>
          <w:rFonts w:ascii="Times New Roman" w:hAnsi="Times New Roman" w:cs="Times New Roman"/>
          <w:bCs/>
          <w:sz w:val="24"/>
          <w:szCs w:val="24"/>
        </w:rPr>
        <w:t>dan berdasarkan perhitungan SPSS diperoleh t</w:t>
      </w:r>
      <w:r>
        <w:rPr>
          <w:rFonts w:ascii="Times New Roman" w:hAnsi="Times New Roman" w:cs="Times New Roman"/>
          <w:bCs/>
          <w:sz w:val="24"/>
          <w:szCs w:val="24"/>
          <w:vertAlign w:val="subscript"/>
        </w:rPr>
        <w:t>hitung</w:t>
      </w:r>
      <w:r w:rsidR="002427E1">
        <w:rPr>
          <w:rFonts w:ascii="Times New Roman" w:hAnsi="Times New Roman" w:cs="Times New Roman"/>
          <w:bCs/>
          <w:sz w:val="24"/>
          <w:szCs w:val="24"/>
        </w:rPr>
        <w:t xml:space="preserve"> </w:t>
      </w:r>
      <w:r w:rsidR="002427E1" w:rsidRPr="002427E1">
        <w:rPr>
          <w:rFonts w:ascii="Times New Roman" w:hAnsi="Times New Roman" w:cs="Times New Roman"/>
          <w:bCs/>
          <w:sz w:val="24"/>
          <w:szCs w:val="24"/>
        </w:rPr>
        <w:t xml:space="preserve">sebesar </w:t>
      </w:r>
      <w:r w:rsidR="002427E1" w:rsidRPr="002427E1">
        <w:rPr>
          <w:rFonts w:ascii="Times New Roman" w:hAnsi="Times New Roman" w:cs="Times New Roman"/>
          <w:color w:val="010205"/>
          <w:sz w:val="24"/>
          <w:szCs w:val="24"/>
        </w:rPr>
        <w:t>1,877</w:t>
      </w:r>
      <w:r>
        <w:rPr>
          <w:rFonts w:ascii="Times New Roman" w:hAnsi="Times New Roman" w:cs="Times New Roman"/>
          <w:sz w:val="24"/>
          <w:szCs w:val="24"/>
        </w:rPr>
        <w:t>. Sehingga t</w:t>
      </w:r>
      <w:r>
        <w:rPr>
          <w:rFonts w:ascii="Times New Roman" w:hAnsi="Times New Roman" w:cs="Times New Roman"/>
          <w:sz w:val="24"/>
          <w:szCs w:val="24"/>
          <w:vertAlign w:val="subscript"/>
        </w:rPr>
        <w:t xml:space="preserve">hitung </w:t>
      </w:r>
      <w:r w:rsidR="00F4514A">
        <w:rPr>
          <w:rFonts w:ascii="Times New Roman" w:hAnsi="Times New Roman" w:cs="Times New Roman"/>
          <w:sz w:val="24"/>
          <w:szCs w:val="24"/>
        </w:rPr>
        <w:t>&gt;</w:t>
      </w:r>
      <w:r>
        <w:rPr>
          <w:rFonts w:ascii="Times New Roman" w:hAnsi="Times New Roman" w:cs="Times New Roman"/>
          <w:sz w:val="24"/>
          <w:szCs w:val="24"/>
        </w:rPr>
        <w:t xml:space="preserve"> t</w:t>
      </w:r>
      <w:r>
        <w:rPr>
          <w:rFonts w:ascii="Times New Roman" w:hAnsi="Times New Roman" w:cs="Times New Roman"/>
          <w:sz w:val="24"/>
          <w:szCs w:val="24"/>
          <w:vertAlign w:val="subscript"/>
        </w:rPr>
        <w:t>tabel</w:t>
      </w:r>
      <w:r w:rsidR="002427E1">
        <w:rPr>
          <w:rFonts w:ascii="Times New Roman" w:hAnsi="Times New Roman" w:cs="Times New Roman"/>
          <w:sz w:val="24"/>
          <w:szCs w:val="24"/>
        </w:rPr>
        <w:t xml:space="preserve"> (</w:t>
      </w:r>
      <w:r w:rsidR="0074564C">
        <w:rPr>
          <w:rFonts w:ascii="Times New Roman" w:hAnsi="Times New Roman" w:cs="Times New Roman"/>
          <w:sz w:val="24"/>
          <w:szCs w:val="24"/>
        </w:rPr>
        <w:t>1,877 &gt;</w:t>
      </w:r>
      <w:r w:rsidR="002427E1">
        <w:rPr>
          <w:rFonts w:ascii="Times New Roman" w:hAnsi="Times New Roman" w:cs="Times New Roman"/>
          <w:sz w:val="24"/>
          <w:szCs w:val="24"/>
        </w:rPr>
        <w:t>1</w:t>
      </w:r>
      <w:r w:rsidR="0074564C">
        <w:rPr>
          <w:rFonts w:ascii="Times New Roman" w:hAnsi="Times New Roman" w:cs="Times New Roman"/>
          <w:sz w:val="24"/>
          <w:szCs w:val="24"/>
        </w:rPr>
        <w:t>,745</w:t>
      </w:r>
      <w:r>
        <w:rPr>
          <w:rFonts w:ascii="Times New Roman" w:hAnsi="Times New Roman" w:cs="Times New Roman"/>
          <w:sz w:val="24"/>
          <w:szCs w:val="24"/>
        </w:rPr>
        <w:t>). Maka kaidah keputusannya adalah H</w:t>
      </w:r>
      <w:r w:rsidR="000F4794">
        <w:rPr>
          <w:rFonts w:ascii="Times New Roman" w:hAnsi="Times New Roman" w:cs="Times New Roman"/>
          <w:sz w:val="24"/>
          <w:szCs w:val="24"/>
          <w:vertAlign w:val="subscript"/>
        </w:rPr>
        <w:t>a</w:t>
      </w:r>
      <w:r>
        <w:rPr>
          <w:rFonts w:ascii="Times New Roman" w:hAnsi="Times New Roman" w:cs="Times New Roman"/>
          <w:sz w:val="24"/>
          <w:szCs w:val="24"/>
          <w:vertAlign w:val="subscript"/>
        </w:rPr>
        <w:t xml:space="preserve"> </w:t>
      </w:r>
      <w:r w:rsidR="00C87F35">
        <w:rPr>
          <w:rFonts w:ascii="Times New Roman" w:hAnsi="Times New Roman" w:cs="Times New Roman"/>
          <w:sz w:val="24"/>
          <w:szCs w:val="24"/>
        </w:rPr>
        <w:t>diterima</w:t>
      </w:r>
      <w:r>
        <w:rPr>
          <w:rFonts w:ascii="Times New Roman" w:hAnsi="Times New Roman" w:cs="Times New Roman"/>
          <w:sz w:val="24"/>
          <w:szCs w:val="24"/>
          <w:vertAlign w:val="subscript"/>
        </w:rPr>
        <w:t xml:space="preserve"> </w:t>
      </w:r>
      <w:r>
        <w:rPr>
          <w:rFonts w:ascii="Times New Roman" w:hAnsi="Times New Roman" w:cs="Times New Roman"/>
          <w:sz w:val="24"/>
          <w:szCs w:val="24"/>
        </w:rPr>
        <w:t>dan H</w:t>
      </w:r>
      <w:r w:rsidR="000F4794">
        <w:rPr>
          <w:rFonts w:ascii="Times New Roman" w:hAnsi="Times New Roman" w:cs="Times New Roman"/>
          <w:sz w:val="24"/>
          <w:szCs w:val="24"/>
          <w:vertAlign w:val="subscript"/>
        </w:rPr>
        <w:t>0</w:t>
      </w:r>
      <w:r>
        <w:rPr>
          <w:rFonts w:ascii="Times New Roman" w:hAnsi="Times New Roman" w:cs="Times New Roman"/>
          <w:sz w:val="24"/>
          <w:szCs w:val="24"/>
          <w:vertAlign w:val="subscript"/>
        </w:rPr>
        <w:t xml:space="preserve"> </w:t>
      </w:r>
      <w:r w:rsidR="00C87F35">
        <w:rPr>
          <w:rFonts w:ascii="Times New Roman" w:hAnsi="Times New Roman" w:cs="Times New Roman"/>
          <w:sz w:val="24"/>
          <w:szCs w:val="24"/>
        </w:rPr>
        <w:t>ditolak</w:t>
      </w:r>
      <w:r>
        <w:rPr>
          <w:rFonts w:ascii="Times New Roman" w:hAnsi="Times New Roman" w:cs="Times New Roman"/>
          <w:sz w:val="24"/>
          <w:szCs w:val="24"/>
        </w:rPr>
        <w:t>.</w:t>
      </w:r>
    </w:p>
    <w:p w:rsidR="006E026E" w:rsidRPr="00A338D8" w:rsidRDefault="006E026E" w:rsidP="00D85FEA">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Dengan demikian dapat dita</w:t>
      </w:r>
      <w:r w:rsidR="002427E1">
        <w:rPr>
          <w:rFonts w:ascii="Times New Roman" w:hAnsi="Times New Roman" w:cs="Times New Roman"/>
          <w:sz w:val="24"/>
          <w:szCs w:val="24"/>
        </w:rPr>
        <w:t xml:space="preserve">rik kesimpulan bahwa </w:t>
      </w:r>
      <w:r w:rsidR="000F4794">
        <w:rPr>
          <w:rFonts w:ascii="Times New Roman" w:hAnsi="Times New Roman" w:cs="Times New Roman"/>
          <w:i/>
          <w:sz w:val="24"/>
          <w:szCs w:val="24"/>
        </w:rPr>
        <w:t>mu</w:t>
      </w:r>
      <w:r w:rsidR="002427E1">
        <w:rPr>
          <w:rFonts w:ascii="Times New Roman" w:hAnsi="Times New Roman" w:cs="Times New Roman"/>
          <w:i/>
          <w:sz w:val="24"/>
          <w:szCs w:val="24"/>
        </w:rPr>
        <w:t>dharabah</w:t>
      </w:r>
      <w:r w:rsidR="002427E1">
        <w:rPr>
          <w:rFonts w:ascii="Times New Roman" w:hAnsi="Times New Roman" w:cs="Times New Roman"/>
          <w:sz w:val="24"/>
          <w:szCs w:val="24"/>
        </w:rPr>
        <w:t xml:space="preserve"> h</w:t>
      </w:r>
      <w:r>
        <w:rPr>
          <w:rFonts w:ascii="Times New Roman" w:hAnsi="Times New Roman" w:cs="Times New Roman"/>
          <w:sz w:val="24"/>
          <w:szCs w:val="24"/>
        </w:rPr>
        <w:t>asil</w:t>
      </w:r>
      <w:r>
        <w:rPr>
          <w:rFonts w:ascii="Times New Roman" w:hAnsi="Times New Roman" w:cs="Times New Roman"/>
          <w:i/>
          <w:sz w:val="24"/>
          <w:szCs w:val="24"/>
        </w:rPr>
        <w:t xml:space="preserve"> </w:t>
      </w:r>
      <w:r>
        <w:rPr>
          <w:rFonts w:ascii="Times New Roman" w:hAnsi="Times New Roman" w:cs="Times New Roman"/>
          <w:sz w:val="24"/>
          <w:szCs w:val="24"/>
        </w:rPr>
        <w:t>secara parsial berpengaruh</w:t>
      </w:r>
      <w:r w:rsidR="006B7A81">
        <w:rPr>
          <w:rFonts w:ascii="Times New Roman" w:hAnsi="Times New Roman" w:cs="Times New Roman"/>
          <w:sz w:val="24"/>
          <w:szCs w:val="24"/>
        </w:rPr>
        <w:t xml:space="preserve"> </w:t>
      </w:r>
      <w:r>
        <w:rPr>
          <w:rFonts w:ascii="Times New Roman" w:hAnsi="Times New Roman" w:cs="Times New Roman"/>
          <w:sz w:val="24"/>
          <w:szCs w:val="24"/>
        </w:rPr>
        <w:t>tidak signifikan</w:t>
      </w:r>
      <w:r w:rsidR="00CE3C8E">
        <w:rPr>
          <w:rFonts w:ascii="Times New Roman" w:hAnsi="Times New Roman" w:cs="Times New Roman"/>
          <w:sz w:val="24"/>
          <w:szCs w:val="24"/>
        </w:rPr>
        <w:t xml:space="preserve"> </w:t>
      </w:r>
      <w:r>
        <w:rPr>
          <w:rFonts w:ascii="Times New Roman" w:hAnsi="Times New Roman" w:cs="Times New Roman"/>
          <w:sz w:val="24"/>
          <w:szCs w:val="24"/>
        </w:rPr>
        <w:t xml:space="preserve">terhadap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w:t>
      </w:r>
      <w:r>
        <w:rPr>
          <w:rFonts w:ascii="Times New Roman" w:hAnsi="Times New Roman" w:cs="Times New Roman"/>
          <w:sz w:val="24"/>
          <w:szCs w:val="24"/>
        </w:rPr>
        <w:t>.</w:t>
      </w:r>
      <w:r w:rsidR="00D85FEA">
        <w:rPr>
          <w:rFonts w:ascii="Times New Roman" w:hAnsi="Times New Roman" w:cs="Times New Roman"/>
          <w:sz w:val="24"/>
          <w:szCs w:val="24"/>
        </w:rPr>
        <w:t xml:space="preserve"> </w:t>
      </w:r>
      <w:r w:rsidR="00D85FEA">
        <w:rPr>
          <w:rFonts w:ascii="Times New Roman" w:hAnsi="Times New Roman" w:cs="Times New Roman"/>
          <w:bCs/>
          <w:sz w:val="24"/>
          <w:szCs w:val="24"/>
        </w:rPr>
        <w:t xml:space="preserve">Penelitian ini </w:t>
      </w:r>
      <w:r w:rsidR="00D85FEA">
        <w:rPr>
          <w:rFonts w:ascii="Times New Roman" w:hAnsi="Times New Roman" w:cs="Times New Roman"/>
          <w:bCs/>
          <w:sz w:val="24"/>
          <w:szCs w:val="24"/>
        </w:rPr>
        <w:lastRenderedPageBreak/>
        <w:t xml:space="preserve">sejalan dengan penelitian yang dilakukan oleh </w:t>
      </w:r>
      <w:r w:rsidR="00D85FEA">
        <w:rPr>
          <w:rFonts w:ascii="Times New Roman" w:eastAsia="Times New Roman" w:hAnsi="Times New Roman" w:cs="Times New Roman"/>
          <w:sz w:val="24"/>
          <w:szCs w:val="24"/>
        </w:rPr>
        <w:t xml:space="preserve">Reinissa (2015) dan </w:t>
      </w:r>
      <w:r w:rsidR="004123A9">
        <w:rPr>
          <w:rFonts w:ascii="Times New Roman" w:eastAsia="Times New Roman" w:hAnsi="Times New Roman" w:cs="Times New Roman"/>
          <w:sz w:val="24"/>
          <w:szCs w:val="24"/>
        </w:rPr>
        <w:t xml:space="preserve">Syariah Noor </w:t>
      </w:r>
      <w:proofErr w:type="gramStart"/>
      <w:r w:rsidR="004123A9">
        <w:rPr>
          <w:rFonts w:ascii="Times New Roman" w:eastAsia="Times New Roman" w:hAnsi="Times New Roman" w:cs="Times New Roman"/>
          <w:sz w:val="24"/>
          <w:szCs w:val="24"/>
        </w:rPr>
        <w:t xml:space="preserve">Lubis  </w:t>
      </w:r>
      <w:r w:rsidR="00D85FEA">
        <w:rPr>
          <w:rFonts w:ascii="Times New Roman" w:eastAsia="Times New Roman" w:hAnsi="Times New Roman" w:cs="Times New Roman"/>
          <w:sz w:val="24"/>
          <w:szCs w:val="24"/>
        </w:rPr>
        <w:t>(</w:t>
      </w:r>
      <w:proofErr w:type="gramEnd"/>
      <w:r w:rsidR="00D85FEA">
        <w:rPr>
          <w:rFonts w:ascii="Times New Roman" w:eastAsia="Times New Roman" w:hAnsi="Times New Roman" w:cs="Times New Roman"/>
          <w:sz w:val="24"/>
          <w:szCs w:val="24"/>
        </w:rPr>
        <w:t>2016)</w:t>
      </w:r>
      <w:r w:rsidR="00A338D8">
        <w:rPr>
          <w:rFonts w:ascii="Times New Roman" w:eastAsia="Times New Roman" w:hAnsi="Times New Roman" w:cs="Times New Roman"/>
          <w:sz w:val="24"/>
          <w:szCs w:val="24"/>
        </w:rPr>
        <w:t xml:space="preserve"> bahwa </w:t>
      </w:r>
      <w:r w:rsidR="00A338D8">
        <w:rPr>
          <w:rFonts w:ascii="Times New Roman" w:hAnsi="Times New Roman" w:cs="Times New Roman"/>
          <w:i/>
          <w:sz w:val="24"/>
          <w:szCs w:val="24"/>
        </w:rPr>
        <w:t>mudharabah</w:t>
      </w:r>
      <w:r w:rsidR="00A338D8">
        <w:rPr>
          <w:rFonts w:ascii="Times New Roman" w:hAnsi="Times New Roman" w:cs="Times New Roman"/>
          <w:sz w:val="24"/>
          <w:szCs w:val="24"/>
        </w:rPr>
        <w:t xml:space="preserve"> secara parsial berpengaruh</w:t>
      </w:r>
      <w:r w:rsidR="00A338D8" w:rsidRPr="00803833">
        <w:rPr>
          <w:rFonts w:ascii="Times New Roman" w:hAnsi="Times New Roman" w:cs="Times New Roman"/>
          <w:sz w:val="24"/>
          <w:szCs w:val="24"/>
        </w:rPr>
        <w:t xml:space="preserve"> </w:t>
      </w:r>
      <w:r w:rsidR="00A338D8">
        <w:rPr>
          <w:rFonts w:ascii="Times New Roman" w:hAnsi="Times New Roman" w:cs="Times New Roman"/>
          <w:sz w:val="24"/>
          <w:szCs w:val="24"/>
        </w:rPr>
        <w:t xml:space="preserve">positif tidak signifikan terhadap </w:t>
      </w:r>
      <w:r w:rsidR="00A338D8">
        <w:rPr>
          <w:rFonts w:ascii="Times New Roman" w:hAnsi="Times New Roman" w:cs="Times New Roman"/>
          <w:bCs/>
          <w:i/>
          <w:sz w:val="24"/>
          <w:szCs w:val="24"/>
        </w:rPr>
        <w:t xml:space="preserve">Return On Asset </w:t>
      </w:r>
      <w:r w:rsidR="00A338D8">
        <w:rPr>
          <w:rFonts w:ascii="Times New Roman" w:hAnsi="Times New Roman" w:cs="Times New Roman"/>
          <w:bCs/>
          <w:sz w:val="24"/>
          <w:szCs w:val="24"/>
        </w:rPr>
        <w:t>(ROA).</w:t>
      </w:r>
    </w:p>
    <w:p w:rsidR="000F4794" w:rsidRDefault="000F4794" w:rsidP="006E026E">
      <w:pPr>
        <w:pStyle w:val="ListParagraph"/>
        <w:autoSpaceDE w:val="0"/>
        <w:autoSpaceDN w:val="0"/>
        <w:adjustRightInd w:val="0"/>
        <w:spacing w:after="0" w:line="480" w:lineRule="auto"/>
        <w:ind w:left="0"/>
        <w:jc w:val="both"/>
        <w:rPr>
          <w:rFonts w:ascii="Times New Roman" w:hAnsi="Times New Roman" w:cs="Times New Roman"/>
          <w:sz w:val="24"/>
          <w:szCs w:val="24"/>
        </w:rPr>
      </w:pPr>
    </w:p>
    <w:p w:rsidR="000F4794" w:rsidRDefault="000F4794" w:rsidP="000F4794">
      <w:pPr>
        <w:pStyle w:val="ListParagraph"/>
        <w:numPr>
          <w:ilvl w:val="3"/>
          <w:numId w:val="6"/>
        </w:numPr>
        <w:tabs>
          <w:tab w:val="left" w:pos="709"/>
        </w:tabs>
        <w:autoSpaceDE w:val="0"/>
        <w:autoSpaceDN w:val="0"/>
        <w:adjustRightInd w:val="0"/>
        <w:spacing w:after="0" w:line="480" w:lineRule="auto"/>
        <w:ind w:left="709" w:hanging="709"/>
        <w:jc w:val="both"/>
        <w:rPr>
          <w:rFonts w:ascii="Times New Roman" w:hAnsi="Times New Roman" w:cs="Times New Roman"/>
          <w:b/>
          <w:bCs/>
          <w:sz w:val="24"/>
          <w:szCs w:val="24"/>
        </w:rPr>
      </w:pPr>
      <w:r>
        <w:rPr>
          <w:rFonts w:ascii="Times New Roman" w:hAnsi="Times New Roman" w:cs="Times New Roman"/>
          <w:b/>
          <w:bCs/>
          <w:sz w:val="24"/>
          <w:szCs w:val="24"/>
        </w:rPr>
        <w:t xml:space="preserve">Pengaruh </w:t>
      </w:r>
      <w:r>
        <w:rPr>
          <w:rFonts w:ascii="Times New Roman" w:hAnsi="Times New Roman" w:cs="Times New Roman"/>
          <w:b/>
          <w:bCs/>
          <w:i/>
          <w:sz w:val="24"/>
          <w:szCs w:val="24"/>
        </w:rPr>
        <w:t xml:space="preserve">Musyarakah </w:t>
      </w:r>
      <w:r>
        <w:rPr>
          <w:rFonts w:ascii="Times New Roman" w:hAnsi="Times New Roman" w:cs="Times New Roman"/>
          <w:b/>
          <w:bCs/>
          <w:sz w:val="24"/>
          <w:szCs w:val="24"/>
        </w:rPr>
        <w:t>Terhadap</w:t>
      </w:r>
      <w:r>
        <w:rPr>
          <w:rFonts w:ascii="Times New Roman" w:hAnsi="Times New Roman" w:cs="Times New Roman"/>
          <w:b/>
          <w:bCs/>
          <w:i/>
          <w:sz w:val="24"/>
          <w:szCs w:val="24"/>
        </w:rPr>
        <w:t xml:space="preserve"> Return On Asset </w:t>
      </w:r>
      <w:r>
        <w:rPr>
          <w:rFonts w:ascii="Times New Roman" w:hAnsi="Times New Roman" w:cs="Times New Roman"/>
          <w:b/>
          <w:bCs/>
          <w:sz w:val="24"/>
          <w:szCs w:val="24"/>
        </w:rPr>
        <w:t>(ROA)</w:t>
      </w:r>
    </w:p>
    <w:p w:rsidR="000F4794" w:rsidRDefault="000F4794" w:rsidP="000F4794">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Untuk mengetahui derajat keeratan hubungan antara </w:t>
      </w:r>
      <w:r>
        <w:rPr>
          <w:rFonts w:ascii="Times New Roman" w:hAnsi="Times New Roman" w:cs="Times New Roman"/>
          <w:bCs/>
          <w:i/>
          <w:sz w:val="24"/>
          <w:szCs w:val="24"/>
        </w:rPr>
        <w:t xml:space="preserve">musyarakah </w:t>
      </w:r>
      <w:r>
        <w:rPr>
          <w:rFonts w:ascii="Times New Roman" w:hAnsi="Times New Roman" w:cs="Times New Roman"/>
          <w:bCs/>
          <w:sz w:val="24"/>
          <w:szCs w:val="24"/>
        </w:rPr>
        <w:t xml:space="preserve">dengan </w:t>
      </w:r>
      <w:r w:rsidRPr="000F4794">
        <w:rPr>
          <w:rFonts w:ascii="Times New Roman" w:hAnsi="Times New Roman" w:cs="Times New Roman"/>
          <w:bCs/>
          <w:i/>
          <w:sz w:val="24"/>
          <w:szCs w:val="24"/>
        </w:rPr>
        <w:t>Return On Asset</w:t>
      </w:r>
      <w:r>
        <w:rPr>
          <w:rFonts w:ascii="Times New Roman" w:hAnsi="Times New Roman" w:cs="Times New Roman"/>
          <w:bCs/>
          <w:sz w:val="24"/>
          <w:szCs w:val="24"/>
        </w:rPr>
        <w:t xml:space="preserve"> (ROA)</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dilakukan perhitungan dengan menggunakan </w:t>
      </w:r>
      <w:r>
        <w:rPr>
          <w:rFonts w:ascii="Times New Roman" w:hAnsi="Times New Roman" w:cs="Times New Roman"/>
          <w:bCs/>
          <w:i/>
          <w:sz w:val="24"/>
          <w:szCs w:val="24"/>
        </w:rPr>
        <w:t xml:space="preserve">software </w:t>
      </w:r>
      <w:r>
        <w:rPr>
          <w:rFonts w:ascii="Times New Roman" w:hAnsi="Times New Roman" w:cs="Times New Roman"/>
          <w:bCs/>
          <w:sz w:val="24"/>
          <w:szCs w:val="24"/>
        </w:rPr>
        <w:t xml:space="preserve">SPSS 24. Berdasarkan perhitungan SPSS nilai koefisien korelasi diperoleh sebesar 0,814 yang berarti bahwa </w:t>
      </w:r>
      <w:r>
        <w:rPr>
          <w:rFonts w:ascii="Times New Roman" w:hAnsi="Times New Roman" w:cs="Times New Roman"/>
          <w:bCs/>
          <w:i/>
          <w:sz w:val="24"/>
          <w:szCs w:val="24"/>
        </w:rPr>
        <w:t xml:space="preserve">musyarakah </w:t>
      </w:r>
      <w:r>
        <w:rPr>
          <w:rFonts w:ascii="Times New Roman" w:hAnsi="Times New Roman" w:cs="Times New Roman"/>
          <w:bCs/>
          <w:sz w:val="24"/>
          <w:szCs w:val="24"/>
        </w:rPr>
        <w:t xml:space="preserve">mempunyai hubungan yang sangat kuat terhadap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w:t>
      </w:r>
      <w:r>
        <w:rPr>
          <w:rFonts w:ascii="Times New Roman" w:hAnsi="Times New Roman" w:cs="Times New Roman"/>
          <w:bCs/>
          <w:i/>
          <w:sz w:val="24"/>
          <w:szCs w:val="24"/>
        </w:rPr>
        <w:t xml:space="preserve">. </w:t>
      </w:r>
      <w:r>
        <w:rPr>
          <w:rFonts w:ascii="Times New Roman" w:hAnsi="Times New Roman" w:cs="Times New Roman"/>
          <w:bCs/>
          <w:sz w:val="24"/>
          <w:szCs w:val="24"/>
        </w:rPr>
        <w:t>Angka koefisien bertanda negatif (-) menunjukkan bahwa hubungan antara kedua variabel tersebut bersifat berbanding terbalik, artinya peningkatan satu variabel akan diikuti oleh penurunan variabel lain, ma</w:t>
      </w:r>
      <w:r w:rsidR="002547BF">
        <w:rPr>
          <w:rFonts w:ascii="Times New Roman" w:hAnsi="Times New Roman" w:cs="Times New Roman"/>
          <w:bCs/>
          <w:sz w:val="24"/>
          <w:szCs w:val="24"/>
        </w:rPr>
        <w:t xml:space="preserve">ka semakin tinggi </w:t>
      </w:r>
      <w:r w:rsidR="002547BF">
        <w:rPr>
          <w:rFonts w:ascii="Times New Roman" w:hAnsi="Times New Roman" w:cs="Times New Roman"/>
          <w:bCs/>
          <w:i/>
          <w:sz w:val="24"/>
          <w:szCs w:val="24"/>
        </w:rPr>
        <w:t>musyarakah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akan membuat </w:t>
      </w:r>
      <w:r>
        <w:rPr>
          <w:rFonts w:ascii="Times New Roman" w:hAnsi="Times New Roman" w:cs="Times New Roman"/>
          <w:bCs/>
          <w:i/>
          <w:sz w:val="24"/>
          <w:szCs w:val="24"/>
        </w:rPr>
        <w:t>Return On Asset</w:t>
      </w:r>
      <w:r>
        <w:rPr>
          <w:rFonts w:ascii="Times New Roman" w:hAnsi="Times New Roman" w:cs="Times New Roman"/>
          <w:bCs/>
          <w:sz w:val="24"/>
          <w:szCs w:val="24"/>
        </w:rPr>
        <w:t xml:space="preserve"> (ROA) yang diperoleh semakin menurun. </w:t>
      </w:r>
    </w:p>
    <w:p w:rsidR="002547BF" w:rsidRDefault="000F4794" w:rsidP="002547BF">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Selain itu diketahui nilai signi</w:t>
      </w:r>
      <w:r w:rsidR="002547BF">
        <w:rPr>
          <w:rFonts w:ascii="Times New Roman" w:hAnsi="Times New Roman" w:cs="Times New Roman"/>
          <w:bCs/>
          <w:sz w:val="24"/>
          <w:szCs w:val="24"/>
        </w:rPr>
        <w:t xml:space="preserve">fikansi </w:t>
      </w:r>
      <w:r w:rsidR="002547BF">
        <w:rPr>
          <w:rFonts w:ascii="Times New Roman" w:hAnsi="Times New Roman" w:cs="Times New Roman"/>
          <w:bCs/>
          <w:i/>
          <w:sz w:val="24"/>
          <w:szCs w:val="24"/>
        </w:rPr>
        <w:t xml:space="preserve">musyarakah </w:t>
      </w:r>
      <w:r w:rsidR="002547BF">
        <w:rPr>
          <w:rFonts w:ascii="Times New Roman" w:hAnsi="Times New Roman" w:cs="Times New Roman"/>
          <w:bCs/>
          <w:sz w:val="24"/>
          <w:szCs w:val="24"/>
        </w:rPr>
        <w:t>sebesar 0,00 dimana 0,00</w:t>
      </w:r>
      <w:r>
        <w:rPr>
          <w:rFonts w:ascii="Times New Roman" w:hAnsi="Times New Roman" w:cs="Times New Roman"/>
          <w:bCs/>
          <w:sz w:val="24"/>
          <w:szCs w:val="24"/>
        </w:rPr>
        <w:t xml:space="preserve"> &lt; 0,05 (5%) artinya hu</w:t>
      </w:r>
      <w:r w:rsidR="002547BF">
        <w:rPr>
          <w:rFonts w:ascii="Times New Roman" w:hAnsi="Times New Roman" w:cs="Times New Roman"/>
          <w:bCs/>
          <w:sz w:val="24"/>
          <w:szCs w:val="24"/>
        </w:rPr>
        <w:t xml:space="preserve">bungan </w:t>
      </w:r>
      <w:r w:rsidR="002547BF">
        <w:rPr>
          <w:rFonts w:ascii="Times New Roman" w:hAnsi="Times New Roman" w:cs="Times New Roman"/>
          <w:bCs/>
          <w:i/>
          <w:sz w:val="24"/>
          <w:szCs w:val="24"/>
        </w:rPr>
        <w:t>musyarakah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terhadap </w:t>
      </w:r>
      <w:r>
        <w:rPr>
          <w:rFonts w:ascii="Times New Roman" w:hAnsi="Times New Roman" w:cs="Times New Roman"/>
          <w:bCs/>
          <w:i/>
          <w:sz w:val="24"/>
          <w:szCs w:val="24"/>
        </w:rPr>
        <w:t>Return On Asset</w:t>
      </w:r>
      <w:r>
        <w:rPr>
          <w:rFonts w:ascii="Times New Roman" w:hAnsi="Times New Roman" w:cs="Times New Roman"/>
          <w:bCs/>
          <w:sz w:val="24"/>
          <w:szCs w:val="24"/>
        </w:rPr>
        <w:t xml:space="preserve"> (ROA) itu signifikan.</w:t>
      </w:r>
      <w:r w:rsidR="002547BF">
        <w:rPr>
          <w:rFonts w:ascii="Times New Roman" w:hAnsi="Times New Roman" w:cs="Times New Roman"/>
          <w:bCs/>
          <w:sz w:val="24"/>
          <w:szCs w:val="24"/>
        </w:rPr>
        <w:t xml:space="preserve"> </w:t>
      </w:r>
    </w:p>
    <w:p w:rsidR="000F4794" w:rsidRDefault="000F4794" w:rsidP="00A338D8">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r w:rsidRPr="002547BF">
        <w:rPr>
          <w:rFonts w:ascii="Times New Roman" w:hAnsi="Times New Roman" w:cs="Times New Roman"/>
          <w:bCs/>
          <w:sz w:val="24"/>
          <w:szCs w:val="24"/>
        </w:rPr>
        <w:t>Untuk tingkat keyakinan 95% (ɑ = 5%), maka diperoleh t</w:t>
      </w:r>
      <w:r w:rsidR="002547BF" w:rsidRPr="002547BF">
        <w:rPr>
          <w:rFonts w:ascii="Times New Roman" w:hAnsi="Times New Roman" w:cs="Times New Roman"/>
          <w:bCs/>
          <w:sz w:val="24"/>
          <w:szCs w:val="24"/>
          <w:vertAlign w:val="subscript"/>
        </w:rPr>
        <w:t xml:space="preserve">tabel </w:t>
      </w:r>
      <w:r w:rsidR="00214FAE">
        <w:rPr>
          <w:rFonts w:ascii="Times New Roman" w:hAnsi="Times New Roman" w:cs="Times New Roman"/>
          <w:bCs/>
          <w:sz w:val="24"/>
          <w:szCs w:val="24"/>
        </w:rPr>
        <w:t>1,745</w:t>
      </w:r>
      <w:r w:rsidRPr="002547BF">
        <w:rPr>
          <w:rFonts w:ascii="Times New Roman" w:hAnsi="Times New Roman" w:cs="Times New Roman"/>
          <w:bCs/>
          <w:sz w:val="24"/>
          <w:szCs w:val="24"/>
        </w:rPr>
        <w:t xml:space="preserve"> dan berdasarkan perhitungan SPSS diperoleh t</w:t>
      </w:r>
      <w:r w:rsidRPr="002547BF">
        <w:rPr>
          <w:rFonts w:ascii="Times New Roman" w:hAnsi="Times New Roman" w:cs="Times New Roman"/>
          <w:bCs/>
          <w:sz w:val="24"/>
          <w:szCs w:val="24"/>
          <w:vertAlign w:val="subscript"/>
        </w:rPr>
        <w:t>hitung</w:t>
      </w:r>
      <w:r w:rsidR="002547BF" w:rsidRPr="002547BF">
        <w:rPr>
          <w:rFonts w:ascii="Times New Roman" w:hAnsi="Times New Roman" w:cs="Times New Roman"/>
          <w:bCs/>
          <w:sz w:val="24"/>
          <w:szCs w:val="24"/>
        </w:rPr>
        <w:t xml:space="preserve"> sebesar </w:t>
      </w:r>
      <w:r w:rsidR="002547BF" w:rsidRPr="002547BF">
        <w:rPr>
          <w:rFonts w:ascii="Times New Roman" w:hAnsi="Times New Roman" w:cs="Times New Roman"/>
          <w:color w:val="010205"/>
          <w:sz w:val="24"/>
          <w:szCs w:val="24"/>
        </w:rPr>
        <w:t>-4,987</w:t>
      </w:r>
      <w:r w:rsidRPr="002547BF">
        <w:rPr>
          <w:rFonts w:ascii="Times New Roman" w:hAnsi="Times New Roman" w:cs="Times New Roman"/>
          <w:bCs/>
          <w:sz w:val="24"/>
          <w:szCs w:val="24"/>
        </w:rPr>
        <w:t>. Sehingga t</w:t>
      </w:r>
      <w:r w:rsidRPr="002547BF">
        <w:rPr>
          <w:rFonts w:ascii="Times New Roman" w:hAnsi="Times New Roman" w:cs="Times New Roman"/>
          <w:bCs/>
          <w:sz w:val="24"/>
          <w:szCs w:val="24"/>
          <w:vertAlign w:val="subscript"/>
        </w:rPr>
        <w:t xml:space="preserve">hitung </w:t>
      </w:r>
      <w:r w:rsidRPr="002547BF">
        <w:rPr>
          <w:rFonts w:ascii="Times New Roman" w:hAnsi="Times New Roman" w:cs="Times New Roman"/>
          <w:bCs/>
          <w:sz w:val="24"/>
          <w:szCs w:val="24"/>
        </w:rPr>
        <w:t>&lt; t</w:t>
      </w:r>
      <w:r w:rsidRPr="002547BF">
        <w:rPr>
          <w:rFonts w:ascii="Times New Roman" w:hAnsi="Times New Roman" w:cs="Times New Roman"/>
          <w:bCs/>
          <w:sz w:val="24"/>
          <w:szCs w:val="24"/>
          <w:vertAlign w:val="subscript"/>
        </w:rPr>
        <w:t xml:space="preserve">tabel </w:t>
      </w:r>
      <w:r w:rsidR="002547BF" w:rsidRPr="002547BF">
        <w:rPr>
          <w:rFonts w:ascii="Times New Roman" w:hAnsi="Times New Roman" w:cs="Times New Roman"/>
          <w:bCs/>
          <w:sz w:val="24"/>
          <w:szCs w:val="24"/>
        </w:rPr>
        <w:t>(</w:t>
      </w:r>
      <w:r w:rsidR="002547BF" w:rsidRPr="002547BF">
        <w:rPr>
          <w:rFonts w:ascii="Times New Roman" w:hAnsi="Times New Roman" w:cs="Times New Roman"/>
          <w:color w:val="010205"/>
          <w:sz w:val="24"/>
          <w:szCs w:val="24"/>
        </w:rPr>
        <w:t>-4,987</w:t>
      </w:r>
      <w:r w:rsidRPr="002547BF">
        <w:rPr>
          <w:rFonts w:ascii="Times New Roman" w:hAnsi="Times New Roman" w:cs="Times New Roman"/>
          <w:bCs/>
          <w:sz w:val="24"/>
          <w:szCs w:val="24"/>
        </w:rPr>
        <w:t xml:space="preserve"> </w:t>
      </w:r>
      <w:r>
        <w:rPr>
          <w:rFonts w:ascii="Times New Roman" w:hAnsi="Times New Roman" w:cs="Times New Roman"/>
          <w:bCs/>
          <w:sz w:val="24"/>
          <w:szCs w:val="24"/>
        </w:rPr>
        <w:t xml:space="preserve">&lt; </w:t>
      </w:r>
      <w:r w:rsidR="00214FAE">
        <w:rPr>
          <w:rFonts w:ascii="Times New Roman" w:hAnsi="Times New Roman" w:cs="Times New Roman"/>
          <w:bCs/>
          <w:sz w:val="24"/>
          <w:szCs w:val="24"/>
        </w:rPr>
        <w:t>1,745</w:t>
      </w:r>
      <w:r>
        <w:rPr>
          <w:rFonts w:ascii="Times New Roman" w:hAnsi="Times New Roman" w:cs="Times New Roman"/>
          <w:bCs/>
          <w:sz w:val="24"/>
          <w:szCs w:val="24"/>
        </w:rPr>
        <w:t xml:space="preserve">) </w:t>
      </w:r>
      <w:r w:rsidR="002547BF">
        <w:rPr>
          <w:rFonts w:ascii="Times New Roman" w:hAnsi="Times New Roman" w:cs="Times New Roman"/>
          <w:bCs/>
          <w:sz w:val="24"/>
          <w:szCs w:val="24"/>
        </w:rPr>
        <w:t>dengan tingkat signifikansi 0,00</w:t>
      </w:r>
      <w:r>
        <w:rPr>
          <w:rFonts w:ascii="Times New Roman" w:hAnsi="Times New Roman" w:cs="Times New Roman"/>
          <w:bCs/>
          <w:sz w:val="24"/>
          <w:szCs w:val="24"/>
        </w:rPr>
        <w:t xml:space="preserve"> &lt; 0,05. Dari hasil tersebut yaitu t</w:t>
      </w:r>
      <w:r>
        <w:rPr>
          <w:rFonts w:ascii="Times New Roman" w:hAnsi="Times New Roman" w:cs="Times New Roman"/>
          <w:bCs/>
          <w:sz w:val="24"/>
          <w:szCs w:val="24"/>
          <w:vertAlign w:val="subscript"/>
        </w:rPr>
        <w:t xml:space="preserve">hitung </w:t>
      </w:r>
      <w:r>
        <w:rPr>
          <w:rFonts w:ascii="Times New Roman" w:hAnsi="Times New Roman" w:cs="Times New Roman"/>
          <w:bCs/>
          <w:sz w:val="24"/>
          <w:szCs w:val="24"/>
        </w:rPr>
        <w:t>&lt; t</w:t>
      </w:r>
      <w:r>
        <w:rPr>
          <w:rFonts w:ascii="Times New Roman" w:hAnsi="Times New Roman" w:cs="Times New Roman"/>
          <w:bCs/>
          <w:sz w:val="24"/>
          <w:szCs w:val="24"/>
          <w:vertAlign w:val="subscript"/>
        </w:rPr>
        <w:t xml:space="preserve">tabel </w:t>
      </w:r>
      <w:r>
        <w:rPr>
          <w:rFonts w:ascii="Times New Roman" w:hAnsi="Times New Roman" w:cs="Times New Roman"/>
          <w:bCs/>
          <w:sz w:val="24"/>
          <w:szCs w:val="24"/>
        </w:rPr>
        <w:t>dan tingkat signi</w:t>
      </w:r>
      <w:r w:rsidR="002547BF">
        <w:rPr>
          <w:rFonts w:ascii="Times New Roman" w:hAnsi="Times New Roman" w:cs="Times New Roman"/>
          <w:bCs/>
          <w:sz w:val="24"/>
          <w:szCs w:val="24"/>
        </w:rPr>
        <w:t xml:space="preserve">fikansi </w:t>
      </w:r>
      <w:r w:rsidR="002547BF">
        <w:rPr>
          <w:rFonts w:ascii="Times New Roman" w:hAnsi="Times New Roman" w:cs="Times New Roman"/>
          <w:bCs/>
          <w:i/>
          <w:sz w:val="24"/>
          <w:szCs w:val="24"/>
        </w:rPr>
        <w:t>musyarakah</w:t>
      </w:r>
      <w:r>
        <w:rPr>
          <w:rFonts w:ascii="Times New Roman" w:hAnsi="Times New Roman" w:cs="Times New Roman"/>
          <w:bCs/>
          <w:i/>
          <w:sz w:val="24"/>
          <w:szCs w:val="24"/>
        </w:rPr>
        <w:t xml:space="preserve"> </w:t>
      </w:r>
      <w:r>
        <w:rPr>
          <w:rFonts w:ascii="Times New Roman" w:hAnsi="Times New Roman" w:cs="Times New Roman"/>
          <w:bCs/>
          <w:sz w:val="24"/>
          <w:szCs w:val="24"/>
        </w:rPr>
        <w:t>lebih kecil dari 0,05 (5%), maka kaidah keputusannya adalah H</w:t>
      </w:r>
      <w:r>
        <w:rPr>
          <w:rFonts w:ascii="Times New Roman" w:hAnsi="Times New Roman" w:cs="Times New Roman"/>
          <w:bCs/>
          <w:sz w:val="24"/>
          <w:szCs w:val="24"/>
          <w:vertAlign w:val="subscript"/>
        </w:rPr>
        <w:t xml:space="preserve">o </w:t>
      </w:r>
      <w:r w:rsidR="00385C4C">
        <w:rPr>
          <w:rFonts w:ascii="Times New Roman" w:hAnsi="Times New Roman" w:cs="Times New Roman"/>
          <w:bCs/>
          <w:sz w:val="24"/>
          <w:szCs w:val="24"/>
        </w:rPr>
        <w:t>diterima</w:t>
      </w:r>
      <w:r>
        <w:rPr>
          <w:rFonts w:ascii="Times New Roman" w:hAnsi="Times New Roman" w:cs="Times New Roman"/>
          <w:bCs/>
          <w:sz w:val="24"/>
          <w:szCs w:val="24"/>
        </w:rPr>
        <w:t xml:space="preserve"> dan H</w:t>
      </w:r>
      <w:r>
        <w:rPr>
          <w:rFonts w:ascii="Times New Roman" w:hAnsi="Times New Roman" w:cs="Times New Roman"/>
          <w:bCs/>
          <w:sz w:val="24"/>
          <w:szCs w:val="24"/>
          <w:vertAlign w:val="subscript"/>
        </w:rPr>
        <w:t xml:space="preserve">a </w:t>
      </w:r>
      <w:r w:rsidR="00385C4C">
        <w:rPr>
          <w:rFonts w:ascii="Times New Roman" w:hAnsi="Times New Roman" w:cs="Times New Roman"/>
          <w:bCs/>
          <w:sz w:val="24"/>
          <w:szCs w:val="24"/>
        </w:rPr>
        <w:t>ditolak</w:t>
      </w:r>
      <w:r>
        <w:rPr>
          <w:rFonts w:ascii="Times New Roman" w:hAnsi="Times New Roman" w:cs="Times New Roman"/>
          <w:bCs/>
          <w:sz w:val="24"/>
          <w:szCs w:val="24"/>
        </w:rPr>
        <w:t>.</w:t>
      </w:r>
    </w:p>
    <w:p w:rsidR="000F4794" w:rsidRDefault="000F4794" w:rsidP="00D8380E">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Dengan demikian dapat ditarik kesimpula</w:t>
      </w:r>
      <w:r w:rsidR="002547BF">
        <w:rPr>
          <w:rFonts w:ascii="Times New Roman" w:hAnsi="Times New Roman" w:cs="Times New Roman"/>
          <w:bCs/>
          <w:sz w:val="24"/>
          <w:szCs w:val="24"/>
        </w:rPr>
        <w:t xml:space="preserve">n bahwa </w:t>
      </w:r>
      <w:r w:rsidR="002547BF">
        <w:rPr>
          <w:rFonts w:ascii="Times New Roman" w:hAnsi="Times New Roman" w:cs="Times New Roman"/>
          <w:bCs/>
          <w:i/>
          <w:sz w:val="24"/>
          <w:szCs w:val="24"/>
        </w:rPr>
        <w:t>musyarakah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secara parsial </w:t>
      </w:r>
      <w:r w:rsidR="00385C4C">
        <w:rPr>
          <w:rFonts w:ascii="Times New Roman" w:hAnsi="Times New Roman" w:cs="Times New Roman"/>
          <w:bCs/>
          <w:sz w:val="24"/>
          <w:szCs w:val="24"/>
        </w:rPr>
        <w:t xml:space="preserve">tidak </w:t>
      </w:r>
      <w:r>
        <w:rPr>
          <w:rFonts w:ascii="Times New Roman" w:hAnsi="Times New Roman" w:cs="Times New Roman"/>
          <w:bCs/>
          <w:sz w:val="24"/>
          <w:szCs w:val="24"/>
        </w:rPr>
        <w:t>berpengaruh signifikan</w:t>
      </w:r>
      <w:r w:rsidR="006B7A81">
        <w:rPr>
          <w:rFonts w:ascii="Times New Roman" w:hAnsi="Times New Roman" w:cs="Times New Roman"/>
          <w:bCs/>
          <w:sz w:val="24"/>
          <w:szCs w:val="24"/>
        </w:rPr>
        <w:t xml:space="preserve"> </w:t>
      </w:r>
      <w:r>
        <w:rPr>
          <w:rFonts w:ascii="Times New Roman" w:hAnsi="Times New Roman" w:cs="Times New Roman"/>
          <w:bCs/>
          <w:sz w:val="24"/>
          <w:szCs w:val="24"/>
        </w:rPr>
        <w:t xml:space="preserve">terhadap </w:t>
      </w:r>
      <w:r>
        <w:rPr>
          <w:rFonts w:ascii="Times New Roman" w:hAnsi="Times New Roman" w:cs="Times New Roman"/>
          <w:bCs/>
          <w:i/>
          <w:sz w:val="24"/>
          <w:szCs w:val="24"/>
        </w:rPr>
        <w:t xml:space="preserve">Retun On Asset </w:t>
      </w:r>
      <w:r>
        <w:rPr>
          <w:rFonts w:ascii="Times New Roman" w:hAnsi="Times New Roman" w:cs="Times New Roman"/>
          <w:bCs/>
          <w:sz w:val="24"/>
          <w:szCs w:val="24"/>
        </w:rPr>
        <w:t>(ROA). Penelitian ini sejalan dengan penelitian yang dilakukan oleh</w:t>
      </w:r>
      <w:r w:rsidR="0067034A">
        <w:rPr>
          <w:rFonts w:ascii="Times New Roman" w:hAnsi="Times New Roman" w:cs="Times New Roman"/>
          <w:bCs/>
          <w:sz w:val="24"/>
          <w:szCs w:val="24"/>
        </w:rPr>
        <w:t xml:space="preserve"> </w:t>
      </w:r>
      <w:r w:rsidR="0067034A">
        <w:rPr>
          <w:rFonts w:ascii="Times New Roman" w:eastAsia="Times New Roman" w:hAnsi="Times New Roman" w:cs="Times New Roman"/>
          <w:sz w:val="24"/>
          <w:szCs w:val="24"/>
        </w:rPr>
        <w:t>Laela Indriani (2014),</w:t>
      </w:r>
      <w:r>
        <w:rPr>
          <w:rFonts w:ascii="Times New Roman" w:hAnsi="Times New Roman" w:cs="Times New Roman"/>
          <w:bCs/>
          <w:sz w:val="24"/>
          <w:szCs w:val="24"/>
        </w:rPr>
        <w:t xml:space="preserve"> </w:t>
      </w:r>
      <w:r w:rsidR="00A338D8">
        <w:rPr>
          <w:rFonts w:ascii="Times New Roman" w:eastAsia="Times New Roman" w:hAnsi="Times New Roman" w:cs="Times New Roman"/>
          <w:sz w:val="24"/>
          <w:szCs w:val="24"/>
        </w:rPr>
        <w:t xml:space="preserve">Cut Faradilla, dkk </w:t>
      </w:r>
      <w:r w:rsidR="00A338D8" w:rsidRPr="00A338D8">
        <w:rPr>
          <w:rFonts w:ascii="Times New Roman" w:eastAsia="Times New Roman" w:hAnsi="Times New Roman" w:cs="Times New Roman"/>
          <w:sz w:val="24"/>
          <w:szCs w:val="24"/>
        </w:rPr>
        <w:t>(2016)</w:t>
      </w:r>
      <w:r w:rsidR="0067034A">
        <w:rPr>
          <w:rFonts w:ascii="Times New Roman" w:eastAsia="Times New Roman" w:hAnsi="Times New Roman" w:cs="Times New Roman"/>
          <w:sz w:val="24"/>
          <w:szCs w:val="24"/>
        </w:rPr>
        <w:t xml:space="preserve">, dan </w:t>
      </w:r>
      <w:r w:rsidR="00A338D8">
        <w:rPr>
          <w:rFonts w:ascii="Times New Roman" w:eastAsia="Times New Roman" w:hAnsi="Times New Roman" w:cs="Times New Roman"/>
          <w:sz w:val="24"/>
          <w:szCs w:val="24"/>
        </w:rPr>
        <w:t>Atika Septiani (2016)</w:t>
      </w:r>
      <w:r w:rsidR="0067034A">
        <w:rPr>
          <w:rFonts w:ascii="Times New Roman" w:eastAsia="Times New Roman" w:hAnsi="Times New Roman" w:cs="Times New Roman"/>
          <w:sz w:val="24"/>
          <w:szCs w:val="24"/>
        </w:rPr>
        <w:t xml:space="preserve"> bahwa </w:t>
      </w:r>
      <w:r w:rsidR="0067034A">
        <w:rPr>
          <w:rFonts w:ascii="Times New Roman" w:hAnsi="Times New Roman" w:cs="Times New Roman"/>
          <w:bCs/>
          <w:i/>
          <w:sz w:val="24"/>
          <w:szCs w:val="24"/>
        </w:rPr>
        <w:t xml:space="preserve">musyarakah </w:t>
      </w:r>
      <w:r w:rsidR="0067034A">
        <w:rPr>
          <w:rFonts w:ascii="Times New Roman" w:hAnsi="Times New Roman" w:cs="Times New Roman"/>
          <w:bCs/>
          <w:sz w:val="24"/>
          <w:szCs w:val="24"/>
        </w:rPr>
        <w:t>secara parsial</w:t>
      </w:r>
      <w:r w:rsidR="00D8380E">
        <w:rPr>
          <w:rFonts w:ascii="Times New Roman" w:hAnsi="Times New Roman" w:cs="Times New Roman"/>
          <w:bCs/>
          <w:sz w:val="24"/>
          <w:szCs w:val="24"/>
        </w:rPr>
        <w:t xml:space="preserve"> tidak </w:t>
      </w:r>
      <w:r w:rsidR="00E8543A">
        <w:rPr>
          <w:rFonts w:ascii="Times New Roman" w:hAnsi="Times New Roman" w:cs="Times New Roman"/>
          <w:bCs/>
          <w:sz w:val="24"/>
          <w:szCs w:val="24"/>
        </w:rPr>
        <w:t xml:space="preserve">berpengaruh signifikan </w:t>
      </w:r>
      <w:r w:rsidR="0067034A">
        <w:rPr>
          <w:rFonts w:ascii="Times New Roman" w:hAnsi="Times New Roman" w:cs="Times New Roman"/>
          <w:bCs/>
          <w:sz w:val="24"/>
          <w:szCs w:val="24"/>
        </w:rPr>
        <w:t xml:space="preserve">terhadap </w:t>
      </w:r>
      <w:r w:rsidR="0067034A">
        <w:rPr>
          <w:rFonts w:ascii="Times New Roman" w:hAnsi="Times New Roman" w:cs="Times New Roman"/>
          <w:bCs/>
          <w:i/>
          <w:sz w:val="24"/>
          <w:szCs w:val="24"/>
        </w:rPr>
        <w:t xml:space="preserve">Retun On Asset </w:t>
      </w:r>
      <w:r w:rsidR="0067034A">
        <w:rPr>
          <w:rFonts w:ascii="Times New Roman" w:hAnsi="Times New Roman" w:cs="Times New Roman"/>
          <w:bCs/>
          <w:sz w:val="24"/>
          <w:szCs w:val="24"/>
        </w:rPr>
        <w:t>(ROA).</w:t>
      </w:r>
    </w:p>
    <w:p w:rsidR="0067034A" w:rsidRPr="0067034A" w:rsidRDefault="0067034A" w:rsidP="0067034A">
      <w:pPr>
        <w:spacing w:after="0" w:line="480" w:lineRule="auto"/>
        <w:ind w:firstLine="720"/>
        <w:rPr>
          <w:rFonts w:ascii="Times New Roman" w:eastAsia="Times New Roman" w:hAnsi="Times New Roman" w:cs="Times New Roman"/>
          <w:sz w:val="24"/>
          <w:szCs w:val="24"/>
        </w:rPr>
      </w:pPr>
    </w:p>
    <w:p w:rsidR="00D57106" w:rsidRDefault="00D57106" w:rsidP="00D57106">
      <w:pPr>
        <w:tabs>
          <w:tab w:val="left" w:pos="709"/>
        </w:tabs>
        <w:autoSpaceDE w:val="0"/>
        <w:autoSpaceDN w:val="0"/>
        <w:adjustRightInd w:val="0"/>
        <w:spacing w:after="0" w:line="480" w:lineRule="auto"/>
        <w:jc w:val="both"/>
        <w:rPr>
          <w:rFonts w:ascii="Times New Roman" w:hAnsi="Times New Roman" w:cs="Times New Roman"/>
          <w:b/>
          <w:bCs/>
          <w:sz w:val="24"/>
          <w:szCs w:val="24"/>
        </w:rPr>
      </w:pPr>
      <w:r w:rsidRPr="00D57106">
        <w:rPr>
          <w:rFonts w:ascii="Times New Roman" w:hAnsi="Times New Roman" w:cs="Times New Roman"/>
          <w:b/>
          <w:bCs/>
          <w:color w:val="000000"/>
          <w:sz w:val="24"/>
          <w:szCs w:val="24"/>
        </w:rPr>
        <w:t xml:space="preserve">4.3.1.3 </w:t>
      </w:r>
      <w:r w:rsidRPr="00D57106">
        <w:rPr>
          <w:rFonts w:ascii="Times New Roman" w:hAnsi="Times New Roman" w:cs="Times New Roman"/>
          <w:b/>
          <w:bCs/>
          <w:sz w:val="24"/>
          <w:szCs w:val="24"/>
        </w:rPr>
        <w:t xml:space="preserve">Pengaruh </w:t>
      </w:r>
      <w:r>
        <w:rPr>
          <w:rFonts w:ascii="Times New Roman" w:hAnsi="Times New Roman" w:cs="Times New Roman"/>
          <w:b/>
          <w:bCs/>
          <w:i/>
          <w:sz w:val="24"/>
          <w:szCs w:val="24"/>
        </w:rPr>
        <w:t>Ijarah</w:t>
      </w:r>
      <w:r w:rsidRPr="00D57106">
        <w:rPr>
          <w:rFonts w:ascii="Times New Roman" w:hAnsi="Times New Roman" w:cs="Times New Roman"/>
          <w:b/>
          <w:bCs/>
          <w:i/>
          <w:sz w:val="24"/>
          <w:szCs w:val="24"/>
        </w:rPr>
        <w:t xml:space="preserve"> </w:t>
      </w:r>
      <w:r w:rsidRPr="00D57106">
        <w:rPr>
          <w:rFonts w:ascii="Times New Roman" w:hAnsi="Times New Roman" w:cs="Times New Roman"/>
          <w:b/>
          <w:bCs/>
          <w:sz w:val="24"/>
          <w:szCs w:val="24"/>
        </w:rPr>
        <w:t>Terhadap</w:t>
      </w:r>
      <w:r w:rsidRPr="00D57106">
        <w:rPr>
          <w:rFonts w:ascii="Times New Roman" w:hAnsi="Times New Roman" w:cs="Times New Roman"/>
          <w:b/>
          <w:bCs/>
          <w:i/>
          <w:sz w:val="24"/>
          <w:szCs w:val="24"/>
        </w:rPr>
        <w:t xml:space="preserve"> Return On Asset </w:t>
      </w:r>
      <w:r w:rsidRPr="00D57106">
        <w:rPr>
          <w:rFonts w:ascii="Times New Roman" w:hAnsi="Times New Roman" w:cs="Times New Roman"/>
          <w:b/>
          <w:bCs/>
          <w:sz w:val="24"/>
          <w:szCs w:val="24"/>
        </w:rPr>
        <w:t>(ROA)</w:t>
      </w:r>
    </w:p>
    <w:p w:rsidR="00D57106" w:rsidRDefault="00D57106" w:rsidP="00D57106">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Untuk mengetahui derajat keeratan hubungan antara </w:t>
      </w:r>
      <w:r w:rsidR="000261AF">
        <w:rPr>
          <w:rFonts w:ascii="Times New Roman" w:hAnsi="Times New Roman" w:cs="Times New Roman"/>
          <w:bCs/>
          <w:i/>
          <w:sz w:val="24"/>
          <w:szCs w:val="24"/>
        </w:rPr>
        <w:t>ijarah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dengan </w:t>
      </w:r>
      <w:r w:rsidRPr="000F4794">
        <w:rPr>
          <w:rFonts w:ascii="Times New Roman" w:hAnsi="Times New Roman" w:cs="Times New Roman"/>
          <w:bCs/>
          <w:i/>
          <w:sz w:val="24"/>
          <w:szCs w:val="24"/>
        </w:rPr>
        <w:t>Return On Asset</w:t>
      </w:r>
      <w:r>
        <w:rPr>
          <w:rFonts w:ascii="Times New Roman" w:hAnsi="Times New Roman" w:cs="Times New Roman"/>
          <w:bCs/>
          <w:sz w:val="24"/>
          <w:szCs w:val="24"/>
        </w:rPr>
        <w:t xml:space="preserve"> (ROA)</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dilakukan perhitungan dengan menggunakan </w:t>
      </w:r>
      <w:r>
        <w:rPr>
          <w:rFonts w:ascii="Times New Roman" w:hAnsi="Times New Roman" w:cs="Times New Roman"/>
          <w:bCs/>
          <w:i/>
          <w:sz w:val="24"/>
          <w:szCs w:val="24"/>
        </w:rPr>
        <w:t xml:space="preserve">software </w:t>
      </w:r>
      <w:r>
        <w:rPr>
          <w:rFonts w:ascii="Times New Roman" w:hAnsi="Times New Roman" w:cs="Times New Roman"/>
          <w:bCs/>
          <w:sz w:val="24"/>
          <w:szCs w:val="24"/>
        </w:rPr>
        <w:t xml:space="preserve">SPSS 24. Berdasarkan perhitungan SPSS nilai koefisien korelasi diperoleh sebesar 0,814 yang berarti bahwa </w:t>
      </w:r>
      <w:r w:rsidR="000261AF">
        <w:rPr>
          <w:rFonts w:ascii="Times New Roman" w:hAnsi="Times New Roman" w:cs="Times New Roman"/>
          <w:bCs/>
          <w:i/>
          <w:sz w:val="24"/>
          <w:szCs w:val="24"/>
        </w:rPr>
        <w:t>ijarah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mempunyai hubungan yang sangat kuat terhadap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Angka koefisien bertanda negatif (-) menunjukkan bahwa hubungan antara kedua variabel tersebut bersifat berbanding terbalik, artinya peningkatan satu variabel akan diikuti oleh penurunan variabel lain, maka semakin tinggi </w:t>
      </w:r>
      <w:r w:rsidR="000261AF">
        <w:rPr>
          <w:rFonts w:ascii="Times New Roman" w:hAnsi="Times New Roman" w:cs="Times New Roman"/>
          <w:bCs/>
          <w:i/>
          <w:sz w:val="24"/>
          <w:szCs w:val="24"/>
        </w:rPr>
        <w:t>ijarah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akan membuat </w:t>
      </w:r>
      <w:r>
        <w:rPr>
          <w:rFonts w:ascii="Times New Roman" w:hAnsi="Times New Roman" w:cs="Times New Roman"/>
          <w:bCs/>
          <w:i/>
          <w:sz w:val="24"/>
          <w:szCs w:val="24"/>
        </w:rPr>
        <w:t>Return On Asset</w:t>
      </w:r>
      <w:r>
        <w:rPr>
          <w:rFonts w:ascii="Times New Roman" w:hAnsi="Times New Roman" w:cs="Times New Roman"/>
          <w:bCs/>
          <w:sz w:val="24"/>
          <w:szCs w:val="24"/>
        </w:rPr>
        <w:t xml:space="preserve"> (ROA) yang diperoleh semakin menurun. </w:t>
      </w:r>
    </w:p>
    <w:p w:rsidR="00D57106" w:rsidRDefault="00D57106" w:rsidP="00D57106">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Selain itu diketahui nilai signifikansi </w:t>
      </w:r>
      <w:r w:rsidR="000261AF">
        <w:rPr>
          <w:rFonts w:ascii="Times New Roman" w:hAnsi="Times New Roman" w:cs="Times New Roman"/>
          <w:bCs/>
          <w:i/>
          <w:sz w:val="24"/>
          <w:szCs w:val="24"/>
        </w:rPr>
        <w:t>ijarah</w:t>
      </w:r>
      <w:r>
        <w:rPr>
          <w:rFonts w:ascii="Times New Roman" w:hAnsi="Times New Roman" w:cs="Times New Roman"/>
          <w:bCs/>
          <w:i/>
          <w:sz w:val="24"/>
          <w:szCs w:val="24"/>
        </w:rPr>
        <w:t xml:space="preserve"> </w:t>
      </w:r>
      <w:r w:rsidR="000261AF">
        <w:rPr>
          <w:rFonts w:ascii="Times New Roman" w:hAnsi="Times New Roman" w:cs="Times New Roman"/>
          <w:bCs/>
          <w:sz w:val="24"/>
          <w:szCs w:val="24"/>
        </w:rPr>
        <w:t xml:space="preserve">sebesar </w:t>
      </w:r>
      <w:proofErr w:type="gramStart"/>
      <w:r w:rsidR="000261AF">
        <w:rPr>
          <w:rFonts w:ascii="Times New Roman" w:hAnsi="Times New Roman" w:cs="Times New Roman"/>
          <w:sz w:val="24"/>
          <w:szCs w:val="24"/>
        </w:rPr>
        <w:t xml:space="preserve">0,209 </w:t>
      </w:r>
      <w:r>
        <w:rPr>
          <w:rFonts w:ascii="Times New Roman" w:hAnsi="Times New Roman" w:cs="Times New Roman"/>
          <w:bCs/>
          <w:sz w:val="24"/>
          <w:szCs w:val="24"/>
        </w:rPr>
        <w:t xml:space="preserve"> dimana</w:t>
      </w:r>
      <w:proofErr w:type="gramEnd"/>
      <w:r>
        <w:rPr>
          <w:rFonts w:ascii="Times New Roman" w:hAnsi="Times New Roman" w:cs="Times New Roman"/>
          <w:bCs/>
          <w:sz w:val="24"/>
          <w:szCs w:val="24"/>
        </w:rPr>
        <w:t xml:space="preserve"> 0,</w:t>
      </w:r>
      <w:r w:rsidR="000261AF">
        <w:rPr>
          <w:rFonts w:ascii="Times New Roman" w:hAnsi="Times New Roman" w:cs="Times New Roman"/>
          <w:bCs/>
          <w:sz w:val="24"/>
          <w:szCs w:val="24"/>
        </w:rPr>
        <w:t>209 &gt;</w:t>
      </w:r>
      <w:r>
        <w:rPr>
          <w:rFonts w:ascii="Times New Roman" w:hAnsi="Times New Roman" w:cs="Times New Roman"/>
          <w:bCs/>
          <w:sz w:val="24"/>
          <w:szCs w:val="24"/>
        </w:rPr>
        <w:t xml:space="preserve"> 0,05 (5%) artinya hubungan </w:t>
      </w:r>
      <w:r w:rsidR="000261AF">
        <w:rPr>
          <w:rFonts w:ascii="Times New Roman" w:hAnsi="Times New Roman" w:cs="Times New Roman"/>
          <w:bCs/>
          <w:i/>
          <w:sz w:val="24"/>
          <w:szCs w:val="24"/>
        </w:rPr>
        <w:t>ijarah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terhadap </w:t>
      </w:r>
      <w:r>
        <w:rPr>
          <w:rFonts w:ascii="Times New Roman" w:hAnsi="Times New Roman" w:cs="Times New Roman"/>
          <w:bCs/>
          <w:i/>
          <w:sz w:val="24"/>
          <w:szCs w:val="24"/>
        </w:rPr>
        <w:t>Return On Asset</w:t>
      </w:r>
      <w:r>
        <w:rPr>
          <w:rFonts w:ascii="Times New Roman" w:hAnsi="Times New Roman" w:cs="Times New Roman"/>
          <w:bCs/>
          <w:sz w:val="24"/>
          <w:szCs w:val="24"/>
        </w:rPr>
        <w:t xml:space="preserve"> (ROA) itu</w:t>
      </w:r>
      <w:r w:rsidR="000261AF">
        <w:rPr>
          <w:rFonts w:ascii="Times New Roman" w:hAnsi="Times New Roman" w:cs="Times New Roman"/>
          <w:bCs/>
          <w:sz w:val="24"/>
          <w:szCs w:val="24"/>
        </w:rPr>
        <w:t xml:space="preserve"> tidak</w:t>
      </w:r>
      <w:r>
        <w:rPr>
          <w:rFonts w:ascii="Times New Roman" w:hAnsi="Times New Roman" w:cs="Times New Roman"/>
          <w:bCs/>
          <w:sz w:val="24"/>
          <w:szCs w:val="24"/>
        </w:rPr>
        <w:t xml:space="preserve"> signifikan. </w:t>
      </w:r>
    </w:p>
    <w:p w:rsidR="00D57106" w:rsidRDefault="00D57106" w:rsidP="00D57106">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r w:rsidRPr="002547BF">
        <w:rPr>
          <w:rFonts w:ascii="Times New Roman" w:hAnsi="Times New Roman" w:cs="Times New Roman"/>
          <w:bCs/>
          <w:sz w:val="24"/>
          <w:szCs w:val="24"/>
        </w:rPr>
        <w:t>Untuk tingkat keyakinan 95% (ɑ = 5%), maka diperoleh t</w:t>
      </w:r>
      <w:r w:rsidRPr="002547BF">
        <w:rPr>
          <w:rFonts w:ascii="Times New Roman" w:hAnsi="Times New Roman" w:cs="Times New Roman"/>
          <w:bCs/>
          <w:sz w:val="24"/>
          <w:szCs w:val="24"/>
          <w:vertAlign w:val="subscript"/>
        </w:rPr>
        <w:t xml:space="preserve">tabel </w:t>
      </w:r>
      <w:r w:rsidR="00A27289">
        <w:rPr>
          <w:rFonts w:ascii="Times New Roman" w:hAnsi="Times New Roman" w:cs="Times New Roman"/>
          <w:bCs/>
          <w:sz w:val="24"/>
          <w:szCs w:val="24"/>
        </w:rPr>
        <w:t>1,745</w:t>
      </w:r>
      <w:r w:rsidRPr="002547BF">
        <w:rPr>
          <w:rFonts w:ascii="Times New Roman" w:hAnsi="Times New Roman" w:cs="Times New Roman"/>
          <w:bCs/>
          <w:sz w:val="24"/>
          <w:szCs w:val="24"/>
        </w:rPr>
        <w:t xml:space="preserve"> dan berdasarkan perhitungan SPSS diperoleh t</w:t>
      </w:r>
      <w:r w:rsidRPr="002547BF">
        <w:rPr>
          <w:rFonts w:ascii="Times New Roman" w:hAnsi="Times New Roman" w:cs="Times New Roman"/>
          <w:bCs/>
          <w:sz w:val="24"/>
          <w:szCs w:val="24"/>
          <w:vertAlign w:val="subscript"/>
        </w:rPr>
        <w:t>hitung</w:t>
      </w:r>
      <w:r w:rsidRPr="002547BF">
        <w:rPr>
          <w:rFonts w:ascii="Times New Roman" w:hAnsi="Times New Roman" w:cs="Times New Roman"/>
          <w:bCs/>
          <w:sz w:val="24"/>
          <w:szCs w:val="24"/>
        </w:rPr>
        <w:t xml:space="preserve"> sebesar </w:t>
      </w:r>
      <w:r w:rsidR="000261AF">
        <w:rPr>
          <w:rFonts w:ascii="Times New Roman" w:hAnsi="Times New Roman" w:cs="Times New Roman"/>
          <w:sz w:val="24"/>
          <w:szCs w:val="24"/>
        </w:rPr>
        <w:t>-1,309</w:t>
      </w:r>
      <w:r w:rsidRPr="002547BF">
        <w:rPr>
          <w:rFonts w:ascii="Times New Roman" w:hAnsi="Times New Roman" w:cs="Times New Roman"/>
          <w:bCs/>
          <w:sz w:val="24"/>
          <w:szCs w:val="24"/>
        </w:rPr>
        <w:t>. Sehingga t</w:t>
      </w:r>
      <w:r w:rsidRPr="002547BF">
        <w:rPr>
          <w:rFonts w:ascii="Times New Roman" w:hAnsi="Times New Roman" w:cs="Times New Roman"/>
          <w:bCs/>
          <w:sz w:val="24"/>
          <w:szCs w:val="24"/>
          <w:vertAlign w:val="subscript"/>
        </w:rPr>
        <w:t xml:space="preserve">hitung </w:t>
      </w:r>
      <w:r w:rsidRPr="002547BF">
        <w:rPr>
          <w:rFonts w:ascii="Times New Roman" w:hAnsi="Times New Roman" w:cs="Times New Roman"/>
          <w:bCs/>
          <w:sz w:val="24"/>
          <w:szCs w:val="24"/>
        </w:rPr>
        <w:t>&lt; t</w:t>
      </w:r>
      <w:r w:rsidRPr="002547BF">
        <w:rPr>
          <w:rFonts w:ascii="Times New Roman" w:hAnsi="Times New Roman" w:cs="Times New Roman"/>
          <w:bCs/>
          <w:sz w:val="24"/>
          <w:szCs w:val="24"/>
          <w:vertAlign w:val="subscript"/>
        </w:rPr>
        <w:t xml:space="preserve">tabel </w:t>
      </w:r>
      <w:r w:rsidRPr="002547BF">
        <w:rPr>
          <w:rFonts w:ascii="Times New Roman" w:hAnsi="Times New Roman" w:cs="Times New Roman"/>
          <w:bCs/>
          <w:sz w:val="24"/>
          <w:szCs w:val="24"/>
        </w:rPr>
        <w:t>(</w:t>
      </w:r>
      <w:r w:rsidRPr="002547BF">
        <w:rPr>
          <w:rFonts w:ascii="Times New Roman" w:hAnsi="Times New Roman" w:cs="Times New Roman"/>
          <w:color w:val="010205"/>
          <w:sz w:val="24"/>
          <w:szCs w:val="24"/>
        </w:rPr>
        <w:t>-</w:t>
      </w:r>
      <w:proofErr w:type="gramStart"/>
      <w:r w:rsidR="000261AF">
        <w:rPr>
          <w:rFonts w:ascii="Times New Roman" w:hAnsi="Times New Roman" w:cs="Times New Roman"/>
          <w:sz w:val="24"/>
          <w:szCs w:val="24"/>
        </w:rPr>
        <w:t xml:space="preserve">1,309 </w:t>
      </w:r>
      <w:r w:rsidRPr="002547BF">
        <w:rPr>
          <w:rFonts w:ascii="Times New Roman" w:hAnsi="Times New Roman" w:cs="Times New Roman"/>
          <w:bCs/>
          <w:sz w:val="24"/>
          <w:szCs w:val="24"/>
        </w:rPr>
        <w:t xml:space="preserve"> </w:t>
      </w:r>
      <w:r w:rsidR="00A27289">
        <w:rPr>
          <w:rFonts w:ascii="Times New Roman" w:hAnsi="Times New Roman" w:cs="Times New Roman"/>
          <w:bCs/>
          <w:sz w:val="24"/>
          <w:szCs w:val="24"/>
        </w:rPr>
        <w:t>&lt;</w:t>
      </w:r>
      <w:proofErr w:type="gramEnd"/>
      <w:r w:rsidR="00A27289">
        <w:rPr>
          <w:rFonts w:ascii="Times New Roman" w:hAnsi="Times New Roman" w:cs="Times New Roman"/>
          <w:bCs/>
          <w:sz w:val="24"/>
          <w:szCs w:val="24"/>
        </w:rPr>
        <w:t xml:space="preserve"> 1</w:t>
      </w:r>
      <w:r>
        <w:rPr>
          <w:rFonts w:ascii="Times New Roman" w:hAnsi="Times New Roman" w:cs="Times New Roman"/>
          <w:bCs/>
          <w:sz w:val="24"/>
          <w:szCs w:val="24"/>
        </w:rPr>
        <w:t>,</w:t>
      </w:r>
      <w:r w:rsidR="00A27289">
        <w:rPr>
          <w:rFonts w:ascii="Times New Roman" w:hAnsi="Times New Roman" w:cs="Times New Roman"/>
          <w:bCs/>
          <w:sz w:val="24"/>
          <w:szCs w:val="24"/>
        </w:rPr>
        <w:t>745</w:t>
      </w:r>
      <w:r>
        <w:rPr>
          <w:rFonts w:ascii="Times New Roman" w:hAnsi="Times New Roman" w:cs="Times New Roman"/>
          <w:bCs/>
          <w:sz w:val="24"/>
          <w:szCs w:val="24"/>
        </w:rPr>
        <w:t>) dengan tingkat signifikansi 0,</w:t>
      </w:r>
      <w:r w:rsidR="000261AF">
        <w:rPr>
          <w:rFonts w:ascii="Times New Roman" w:hAnsi="Times New Roman" w:cs="Times New Roman"/>
          <w:bCs/>
          <w:sz w:val="24"/>
          <w:szCs w:val="24"/>
        </w:rPr>
        <w:t xml:space="preserve">209 &gt; </w:t>
      </w:r>
      <w:r>
        <w:rPr>
          <w:rFonts w:ascii="Times New Roman" w:hAnsi="Times New Roman" w:cs="Times New Roman"/>
          <w:bCs/>
          <w:sz w:val="24"/>
          <w:szCs w:val="24"/>
        </w:rPr>
        <w:t>0,05. Dari hasil tersebut yaitu t</w:t>
      </w:r>
      <w:r>
        <w:rPr>
          <w:rFonts w:ascii="Times New Roman" w:hAnsi="Times New Roman" w:cs="Times New Roman"/>
          <w:bCs/>
          <w:sz w:val="24"/>
          <w:szCs w:val="24"/>
          <w:vertAlign w:val="subscript"/>
        </w:rPr>
        <w:t xml:space="preserve">hitung </w:t>
      </w:r>
      <w:r>
        <w:rPr>
          <w:rFonts w:ascii="Times New Roman" w:hAnsi="Times New Roman" w:cs="Times New Roman"/>
          <w:bCs/>
          <w:sz w:val="24"/>
          <w:szCs w:val="24"/>
        </w:rPr>
        <w:t>&lt; t</w:t>
      </w:r>
      <w:r>
        <w:rPr>
          <w:rFonts w:ascii="Times New Roman" w:hAnsi="Times New Roman" w:cs="Times New Roman"/>
          <w:bCs/>
          <w:sz w:val="24"/>
          <w:szCs w:val="24"/>
          <w:vertAlign w:val="subscript"/>
        </w:rPr>
        <w:t xml:space="preserve">tabel </w:t>
      </w:r>
      <w:r>
        <w:rPr>
          <w:rFonts w:ascii="Times New Roman" w:hAnsi="Times New Roman" w:cs="Times New Roman"/>
          <w:bCs/>
          <w:sz w:val="24"/>
          <w:szCs w:val="24"/>
        </w:rPr>
        <w:t>dan tingkat signi</w:t>
      </w:r>
      <w:r w:rsidR="000261AF">
        <w:rPr>
          <w:rFonts w:ascii="Times New Roman" w:hAnsi="Times New Roman" w:cs="Times New Roman"/>
          <w:bCs/>
          <w:sz w:val="24"/>
          <w:szCs w:val="24"/>
        </w:rPr>
        <w:t xml:space="preserve">fikansi </w:t>
      </w:r>
      <w:r w:rsidR="000261AF">
        <w:rPr>
          <w:rFonts w:ascii="Times New Roman" w:hAnsi="Times New Roman" w:cs="Times New Roman"/>
          <w:bCs/>
          <w:i/>
          <w:sz w:val="24"/>
          <w:szCs w:val="24"/>
        </w:rPr>
        <w:t>ijarah</w:t>
      </w:r>
      <w:r>
        <w:rPr>
          <w:rFonts w:ascii="Times New Roman" w:hAnsi="Times New Roman" w:cs="Times New Roman"/>
          <w:bCs/>
          <w:i/>
          <w:sz w:val="24"/>
          <w:szCs w:val="24"/>
        </w:rPr>
        <w:t xml:space="preserve"> </w:t>
      </w:r>
      <w:r w:rsidR="000261AF">
        <w:rPr>
          <w:rFonts w:ascii="Times New Roman" w:hAnsi="Times New Roman" w:cs="Times New Roman"/>
          <w:bCs/>
          <w:sz w:val="24"/>
          <w:szCs w:val="24"/>
        </w:rPr>
        <w:t>lebih besar</w:t>
      </w:r>
      <w:r>
        <w:rPr>
          <w:rFonts w:ascii="Times New Roman" w:hAnsi="Times New Roman" w:cs="Times New Roman"/>
          <w:bCs/>
          <w:sz w:val="24"/>
          <w:szCs w:val="24"/>
        </w:rPr>
        <w:t xml:space="preserve"> dari 0,05 (5%), maka kaidah keputusannya adalah H</w:t>
      </w:r>
      <w:r>
        <w:rPr>
          <w:rFonts w:ascii="Times New Roman" w:hAnsi="Times New Roman" w:cs="Times New Roman"/>
          <w:bCs/>
          <w:sz w:val="24"/>
          <w:szCs w:val="24"/>
          <w:vertAlign w:val="subscript"/>
        </w:rPr>
        <w:t xml:space="preserve">o </w:t>
      </w:r>
      <w:r w:rsidR="00961DB1">
        <w:rPr>
          <w:rFonts w:ascii="Times New Roman" w:hAnsi="Times New Roman" w:cs="Times New Roman"/>
          <w:bCs/>
          <w:sz w:val="24"/>
          <w:szCs w:val="24"/>
        </w:rPr>
        <w:t>diterima</w:t>
      </w:r>
      <w:r>
        <w:rPr>
          <w:rFonts w:ascii="Times New Roman" w:hAnsi="Times New Roman" w:cs="Times New Roman"/>
          <w:bCs/>
          <w:sz w:val="24"/>
          <w:szCs w:val="24"/>
        </w:rPr>
        <w:t xml:space="preserve"> dan H</w:t>
      </w:r>
      <w:r>
        <w:rPr>
          <w:rFonts w:ascii="Times New Roman" w:hAnsi="Times New Roman" w:cs="Times New Roman"/>
          <w:bCs/>
          <w:sz w:val="24"/>
          <w:szCs w:val="24"/>
          <w:vertAlign w:val="subscript"/>
        </w:rPr>
        <w:t xml:space="preserve">a </w:t>
      </w:r>
      <w:r>
        <w:rPr>
          <w:rFonts w:ascii="Times New Roman" w:hAnsi="Times New Roman" w:cs="Times New Roman"/>
          <w:bCs/>
          <w:sz w:val="24"/>
          <w:szCs w:val="24"/>
        </w:rPr>
        <w:t>di</w:t>
      </w:r>
      <w:r w:rsidR="00961DB1">
        <w:rPr>
          <w:rFonts w:ascii="Times New Roman" w:hAnsi="Times New Roman" w:cs="Times New Roman"/>
          <w:bCs/>
          <w:sz w:val="24"/>
          <w:szCs w:val="24"/>
        </w:rPr>
        <w:t>tolak</w:t>
      </w:r>
      <w:r>
        <w:rPr>
          <w:rFonts w:ascii="Times New Roman" w:hAnsi="Times New Roman" w:cs="Times New Roman"/>
          <w:bCs/>
          <w:sz w:val="24"/>
          <w:szCs w:val="24"/>
        </w:rPr>
        <w:t>.</w:t>
      </w:r>
    </w:p>
    <w:p w:rsidR="00D57106" w:rsidRPr="009A0FFD" w:rsidRDefault="00D57106" w:rsidP="009A0FFD">
      <w:pPr>
        <w:spacing w:after="0" w:line="480" w:lineRule="auto"/>
        <w:ind w:firstLine="720"/>
        <w:jc w:val="both"/>
        <w:rPr>
          <w:rFonts w:ascii="Times New Roman" w:eastAsia="Times New Roman" w:hAnsi="Times New Roman" w:cs="Times New Roman"/>
          <w:sz w:val="24"/>
          <w:szCs w:val="24"/>
        </w:rPr>
      </w:pPr>
      <w:r>
        <w:rPr>
          <w:rFonts w:ascii="Times New Roman" w:hAnsi="Times New Roman" w:cs="Times New Roman"/>
          <w:bCs/>
          <w:sz w:val="24"/>
          <w:szCs w:val="24"/>
        </w:rPr>
        <w:lastRenderedPageBreak/>
        <w:t>Dengan demikian dapat ditarik kesimpula</w:t>
      </w:r>
      <w:r w:rsidR="00961DB1">
        <w:rPr>
          <w:rFonts w:ascii="Times New Roman" w:hAnsi="Times New Roman" w:cs="Times New Roman"/>
          <w:bCs/>
          <w:sz w:val="24"/>
          <w:szCs w:val="24"/>
        </w:rPr>
        <w:t xml:space="preserve">n bahwa </w:t>
      </w:r>
      <w:r w:rsidR="00961DB1">
        <w:rPr>
          <w:rFonts w:ascii="Times New Roman" w:hAnsi="Times New Roman" w:cs="Times New Roman"/>
          <w:bCs/>
          <w:i/>
          <w:sz w:val="24"/>
          <w:szCs w:val="24"/>
        </w:rPr>
        <w:t>ijarah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secara parsial </w:t>
      </w:r>
      <w:r w:rsidR="00316155">
        <w:rPr>
          <w:rFonts w:ascii="Times New Roman" w:hAnsi="Times New Roman" w:cs="Times New Roman"/>
          <w:bCs/>
          <w:sz w:val="24"/>
          <w:szCs w:val="24"/>
        </w:rPr>
        <w:t xml:space="preserve">tidak berpengaruh dan </w:t>
      </w:r>
      <w:r w:rsidR="00B969D9">
        <w:rPr>
          <w:rFonts w:ascii="Times New Roman" w:hAnsi="Times New Roman" w:cs="Times New Roman"/>
          <w:bCs/>
          <w:sz w:val="24"/>
          <w:szCs w:val="24"/>
        </w:rPr>
        <w:t>tidak</w:t>
      </w:r>
      <w:r>
        <w:rPr>
          <w:rFonts w:ascii="Times New Roman" w:hAnsi="Times New Roman" w:cs="Times New Roman"/>
          <w:bCs/>
          <w:sz w:val="24"/>
          <w:szCs w:val="24"/>
        </w:rPr>
        <w:t xml:space="preserve"> signifikan</w:t>
      </w:r>
      <w:r w:rsidR="00B969D9">
        <w:rPr>
          <w:rFonts w:ascii="Times New Roman" w:hAnsi="Times New Roman" w:cs="Times New Roman"/>
          <w:bCs/>
          <w:sz w:val="24"/>
          <w:szCs w:val="24"/>
        </w:rPr>
        <w:t xml:space="preserve"> </w:t>
      </w:r>
      <w:r>
        <w:rPr>
          <w:rFonts w:ascii="Times New Roman" w:hAnsi="Times New Roman" w:cs="Times New Roman"/>
          <w:bCs/>
          <w:sz w:val="24"/>
          <w:szCs w:val="24"/>
        </w:rPr>
        <w:t xml:space="preserve">terhadap </w:t>
      </w:r>
      <w:r>
        <w:rPr>
          <w:rFonts w:ascii="Times New Roman" w:hAnsi="Times New Roman" w:cs="Times New Roman"/>
          <w:bCs/>
          <w:i/>
          <w:sz w:val="24"/>
          <w:szCs w:val="24"/>
        </w:rPr>
        <w:t xml:space="preserve">Retun On Asset </w:t>
      </w:r>
      <w:r w:rsidR="00DB48BC">
        <w:rPr>
          <w:rFonts w:ascii="Times New Roman" w:hAnsi="Times New Roman" w:cs="Times New Roman"/>
          <w:bCs/>
          <w:sz w:val="24"/>
          <w:szCs w:val="24"/>
        </w:rPr>
        <w:t xml:space="preserve">(ROA). Penelitian ini </w:t>
      </w:r>
      <w:r>
        <w:rPr>
          <w:rFonts w:ascii="Times New Roman" w:hAnsi="Times New Roman" w:cs="Times New Roman"/>
          <w:bCs/>
          <w:sz w:val="24"/>
          <w:szCs w:val="24"/>
        </w:rPr>
        <w:t>sejalan dengan penelitian yang dilakukan oleh</w:t>
      </w:r>
      <w:r w:rsidR="0067034A">
        <w:rPr>
          <w:rFonts w:ascii="Times New Roman" w:hAnsi="Times New Roman" w:cs="Times New Roman"/>
          <w:bCs/>
          <w:sz w:val="24"/>
          <w:szCs w:val="24"/>
        </w:rPr>
        <w:t xml:space="preserve"> </w:t>
      </w:r>
      <w:r w:rsidR="00DB48BC" w:rsidRPr="004300EC">
        <w:rPr>
          <w:rFonts w:ascii="Times New Roman" w:eastAsia="Times New Roman" w:hAnsi="Times New Roman" w:cs="Times New Roman"/>
          <w:sz w:val="24"/>
          <w:szCs w:val="24"/>
        </w:rPr>
        <w:t>Syari</w:t>
      </w:r>
      <w:r w:rsidR="004300EC" w:rsidRPr="004300EC">
        <w:rPr>
          <w:rFonts w:ascii="Times New Roman" w:eastAsia="Times New Roman" w:hAnsi="Times New Roman" w:cs="Times New Roman"/>
          <w:sz w:val="24"/>
          <w:szCs w:val="24"/>
        </w:rPr>
        <w:t>f</w:t>
      </w:r>
      <w:r w:rsidR="00DB48BC" w:rsidRPr="004300EC">
        <w:rPr>
          <w:rFonts w:ascii="Times New Roman" w:eastAsia="Times New Roman" w:hAnsi="Times New Roman" w:cs="Times New Roman"/>
          <w:sz w:val="24"/>
          <w:szCs w:val="24"/>
        </w:rPr>
        <w:t>ah</w:t>
      </w:r>
      <w:r w:rsidR="00DB48BC">
        <w:rPr>
          <w:rFonts w:ascii="Times New Roman" w:eastAsia="Times New Roman" w:hAnsi="Times New Roman" w:cs="Times New Roman"/>
          <w:sz w:val="24"/>
          <w:szCs w:val="24"/>
        </w:rPr>
        <w:t xml:space="preserve"> Noor Lubis (2016) dan</w:t>
      </w:r>
      <w:r w:rsidR="00DB48BC">
        <w:rPr>
          <w:rFonts w:ascii="Times New Roman" w:eastAsia="Times New Roman" w:hAnsi="Times New Roman" w:cs="Times New Roman"/>
          <w:i/>
          <w:sz w:val="24"/>
          <w:szCs w:val="24"/>
        </w:rPr>
        <w:t xml:space="preserve"> </w:t>
      </w:r>
      <w:r w:rsidR="009A0FFD">
        <w:rPr>
          <w:rFonts w:ascii="Times New Roman" w:eastAsia="Times New Roman" w:hAnsi="Times New Roman" w:cs="Times New Roman"/>
          <w:sz w:val="24"/>
          <w:szCs w:val="24"/>
        </w:rPr>
        <w:t xml:space="preserve">Cut Faradilla, dkk </w:t>
      </w:r>
      <w:r w:rsidR="00DB48BC">
        <w:rPr>
          <w:rFonts w:ascii="Times New Roman" w:eastAsia="Times New Roman" w:hAnsi="Times New Roman" w:cs="Times New Roman"/>
          <w:sz w:val="24"/>
          <w:szCs w:val="24"/>
        </w:rPr>
        <w:t xml:space="preserve">(2016) </w:t>
      </w:r>
      <w:r w:rsidR="009A0FFD">
        <w:rPr>
          <w:rFonts w:ascii="Times New Roman" w:eastAsia="Times New Roman" w:hAnsi="Times New Roman" w:cs="Times New Roman"/>
          <w:sz w:val="24"/>
          <w:szCs w:val="24"/>
        </w:rPr>
        <w:t xml:space="preserve">bahwa </w:t>
      </w:r>
      <w:r w:rsidR="009A0FFD">
        <w:rPr>
          <w:rFonts w:ascii="Times New Roman" w:eastAsia="Times New Roman" w:hAnsi="Times New Roman" w:cs="Times New Roman"/>
          <w:i/>
          <w:sz w:val="24"/>
          <w:szCs w:val="24"/>
        </w:rPr>
        <w:t xml:space="preserve">ijarah </w:t>
      </w:r>
      <w:r w:rsidR="00DB48BC">
        <w:rPr>
          <w:rFonts w:ascii="Times New Roman" w:eastAsia="Times New Roman" w:hAnsi="Times New Roman" w:cs="Times New Roman"/>
          <w:sz w:val="24"/>
          <w:szCs w:val="24"/>
        </w:rPr>
        <w:t xml:space="preserve">tidak </w:t>
      </w:r>
      <w:r w:rsidR="00E8543A">
        <w:rPr>
          <w:rFonts w:ascii="Times New Roman" w:eastAsia="Times New Roman" w:hAnsi="Times New Roman" w:cs="Times New Roman"/>
          <w:sz w:val="24"/>
          <w:szCs w:val="24"/>
        </w:rPr>
        <w:t>berpengaruh dan</w:t>
      </w:r>
      <w:r w:rsidR="009A0FFD">
        <w:rPr>
          <w:rFonts w:ascii="Times New Roman" w:eastAsia="Times New Roman" w:hAnsi="Times New Roman" w:cs="Times New Roman"/>
          <w:sz w:val="24"/>
          <w:szCs w:val="24"/>
        </w:rPr>
        <w:t xml:space="preserve"> tidak signifikan.</w:t>
      </w:r>
    </w:p>
    <w:p w:rsidR="00D57106" w:rsidRDefault="00D57106" w:rsidP="00D57106">
      <w:pPr>
        <w:tabs>
          <w:tab w:val="left" w:pos="709"/>
        </w:tabs>
        <w:autoSpaceDE w:val="0"/>
        <w:autoSpaceDN w:val="0"/>
        <w:adjustRightInd w:val="0"/>
        <w:spacing w:after="0" w:line="480" w:lineRule="auto"/>
        <w:jc w:val="both"/>
        <w:rPr>
          <w:rFonts w:ascii="Times New Roman" w:hAnsi="Times New Roman" w:cs="Times New Roman"/>
          <w:b/>
          <w:bCs/>
          <w:sz w:val="24"/>
          <w:szCs w:val="24"/>
        </w:rPr>
      </w:pPr>
    </w:p>
    <w:p w:rsidR="00961DB1" w:rsidRPr="009A0FFD" w:rsidRDefault="00961DB1" w:rsidP="00D57106">
      <w:pPr>
        <w:pStyle w:val="ListParagraph"/>
        <w:numPr>
          <w:ilvl w:val="2"/>
          <w:numId w:val="6"/>
        </w:numPr>
        <w:tabs>
          <w:tab w:val="left" w:pos="709"/>
        </w:tabs>
        <w:autoSpaceDE w:val="0"/>
        <w:autoSpaceDN w:val="0"/>
        <w:adjustRightInd w:val="0"/>
        <w:spacing w:after="0" w:line="480" w:lineRule="auto"/>
        <w:ind w:left="720"/>
        <w:jc w:val="both"/>
        <w:rPr>
          <w:rFonts w:ascii="Times New Roman" w:hAnsi="Times New Roman" w:cs="Times New Roman"/>
          <w:b/>
          <w:bCs/>
          <w:sz w:val="24"/>
          <w:szCs w:val="24"/>
        </w:rPr>
      </w:pPr>
      <w:r w:rsidRPr="00961DB1">
        <w:rPr>
          <w:rFonts w:ascii="Times New Roman" w:hAnsi="Times New Roman" w:cs="Times New Roman"/>
          <w:b/>
          <w:bCs/>
          <w:sz w:val="24"/>
          <w:szCs w:val="24"/>
        </w:rPr>
        <w:t xml:space="preserve">Pengaruh </w:t>
      </w:r>
      <w:r>
        <w:rPr>
          <w:rFonts w:ascii="Times New Roman" w:hAnsi="Times New Roman" w:cs="Times New Roman"/>
          <w:b/>
          <w:bCs/>
          <w:i/>
          <w:sz w:val="24"/>
          <w:szCs w:val="24"/>
        </w:rPr>
        <w:t xml:space="preserve">Mudharabah, Musyarakah, </w:t>
      </w:r>
      <w:r>
        <w:rPr>
          <w:rFonts w:ascii="Times New Roman" w:hAnsi="Times New Roman" w:cs="Times New Roman"/>
          <w:b/>
          <w:bCs/>
          <w:sz w:val="24"/>
          <w:szCs w:val="24"/>
        </w:rPr>
        <w:t xml:space="preserve">dan </w:t>
      </w:r>
      <w:r>
        <w:rPr>
          <w:rFonts w:ascii="Times New Roman" w:hAnsi="Times New Roman" w:cs="Times New Roman"/>
          <w:b/>
          <w:bCs/>
          <w:i/>
          <w:sz w:val="24"/>
          <w:szCs w:val="24"/>
        </w:rPr>
        <w:t xml:space="preserve">Ijarah </w:t>
      </w:r>
      <w:r w:rsidRPr="00961DB1">
        <w:rPr>
          <w:rFonts w:ascii="Times New Roman" w:hAnsi="Times New Roman" w:cs="Times New Roman"/>
          <w:b/>
          <w:bCs/>
          <w:sz w:val="24"/>
          <w:szCs w:val="24"/>
        </w:rPr>
        <w:t xml:space="preserve">Terhadap </w:t>
      </w:r>
      <w:r w:rsidRPr="00961DB1">
        <w:rPr>
          <w:rFonts w:ascii="Times New Roman" w:hAnsi="Times New Roman" w:cs="Times New Roman"/>
          <w:b/>
          <w:bCs/>
          <w:i/>
          <w:sz w:val="24"/>
          <w:szCs w:val="24"/>
        </w:rPr>
        <w:t xml:space="preserve">Return On Asset </w:t>
      </w:r>
      <w:r w:rsidRPr="00961DB1">
        <w:rPr>
          <w:rFonts w:ascii="Times New Roman" w:hAnsi="Times New Roman" w:cs="Times New Roman"/>
          <w:b/>
          <w:bCs/>
          <w:sz w:val="24"/>
          <w:szCs w:val="24"/>
        </w:rPr>
        <w:t>(ROA)</w:t>
      </w:r>
      <w:r w:rsidRPr="00961DB1">
        <w:rPr>
          <w:rFonts w:ascii="Times New Roman" w:hAnsi="Times New Roman" w:cs="Times New Roman"/>
          <w:b/>
          <w:bCs/>
          <w:i/>
          <w:sz w:val="24"/>
          <w:szCs w:val="24"/>
        </w:rPr>
        <w:t xml:space="preserve"> </w:t>
      </w:r>
      <w:r w:rsidRPr="00961DB1">
        <w:rPr>
          <w:rFonts w:ascii="Times New Roman" w:hAnsi="Times New Roman" w:cs="Times New Roman"/>
          <w:b/>
          <w:bCs/>
          <w:sz w:val="24"/>
          <w:szCs w:val="24"/>
        </w:rPr>
        <w:t>se</w:t>
      </w:r>
      <w:r>
        <w:rPr>
          <w:rFonts w:ascii="Times New Roman" w:hAnsi="Times New Roman" w:cs="Times New Roman"/>
          <w:b/>
          <w:bCs/>
          <w:sz w:val="24"/>
          <w:szCs w:val="24"/>
        </w:rPr>
        <w:t>cara Simultan pada PT. Bank Muamalat 2012-2016</w:t>
      </w:r>
    </w:p>
    <w:p w:rsidR="00961DB1" w:rsidRDefault="00961DB1" w:rsidP="00961DB1">
      <w:pPr>
        <w:pStyle w:val="ListParagraph"/>
        <w:autoSpaceDE w:val="0"/>
        <w:autoSpaceDN w:val="0"/>
        <w:adjustRightInd w:val="0"/>
        <w:spacing w:after="0" w:line="48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Untuk menentukan seberapa kuat pengaruh </w:t>
      </w:r>
      <w:r w:rsidR="000E1ACE">
        <w:rPr>
          <w:rFonts w:ascii="Times New Roman" w:hAnsi="Times New Roman" w:cs="Times New Roman"/>
          <w:bCs/>
          <w:i/>
          <w:sz w:val="24"/>
          <w:szCs w:val="24"/>
        </w:rPr>
        <w:t xml:space="preserve">mudharabah, musyarakah, </w:t>
      </w:r>
      <w:r w:rsidR="000E1ACE">
        <w:rPr>
          <w:rFonts w:ascii="Times New Roman" w:hAnsi="Times New Roman" w:cs="Times New Roman"/>
          <w:bCs/>
          <w:sz w:val="24"/>
          <w:szCs w:val="24"/>
        </w:rPr>
        <w:t>dan i</w:t>
      </w:r>
      <w:r w:rsidR="000E1ACE">
        <w:rPr>
          <w:rFonts w:ascii="Times New Roman" w:hAnsi="Times New Roman" w:cs="Times New Roman"/>
          <w:bCs/>
          <w:i/>
          <w:sz w:val="24"/>
          <w:szCs w:val="24"/>
        </w:rPr>
        <w:t xml:space="preserve">jarah </w:t>
      </w:r>
      <w:r>
        <w:rPr>
          <w:rFonts w:ascii="Times New Roman" w:hAnsi="Times New Roman" w:cs="Times New Roman"/>
          <w:bCs/>
          <w:sz w:val="24"/>
          <w:szCs w:val="24"/>
        </w:rPr>
        <w:t xml:space="preserve">terhadap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w:t>
      </w:r>
      <w:r>
        <w:rPr>
          <w:rFonts w:ascii="Times New Roman" w:hAnsi="Times New Roman" w:cs="Times New Roman"/>
          <w:bCs/>
          <w:i/>
          <w:sz w:val="24"/>
          <w:szCs w:val="24"/>
        </w:rPr>
        <w:t xml:space="preserve">, </w:t>
      </w:r>
      <w:r>
        <w:rPr>
          <w:rFonts w:ascii="Times New Roman" w:hAnsi="Times New Roman" w:cs="Times New Roman"/>
          <w:bCs/>
          <w:sz w:val="24"/>
          <w:szCs w:val="24"/>
        </w:rPr>
        <w:t>maka terlebih dahulu harus diketahui variabel-variabel yang diperlukan untuk diolah dan dianalisis dimana variabel-variab</w:t>
      </w:r>
      <w:r w:rsidR="000E1ACE">
        <w:rPr>
          <w:rFonts w:ascii="Times New Roman" w:hAnsi="Times New Roman" w:cs="Times New Roman"/>
          <w:bCs/>
          <w:sz w:val="24"/>
          <w:szCs w:val="24"/>
        </w:rPr>
        <w:t>el tersebut terdiri 3</w:t>
      </w:r>
      <w:r>
        <w:rPr>
          <w:rFonts w:ascii="Times New Roman" w:hAnsi="Times New Roman" w:cs="Times New Roman"/>
          <w:bCs/>
          <w:sz w:val="24"/>
          <w:szCs w:val="24"/>
        </w:rPr>
        <w:t xml:space="preserve"> variabel bebas (</w:t>
      </w:r>
      <w:r>
        <w:rPr>
          <w:rFonts w:ascii="Times New Roman" w:hAnsi="Times New Roman" w:cs="Times New Roman"/>
          <w:bCs/>
          <w:i/>
          <w:sz w:val="24"/>
          <w:szCs w:val="24"/>
        </w:rPr>
        <w:t xml:space="preserve">independent variabel) </w:t>
      </w:r>
      <w:r>
        <w:rPr>
          <w:rFonts w:ascii="Times New Roman" w:hAnsi="Times New Roman" w:cs="Times New Roman"/>
          <w:bCs/>
          <w:sz w:val="24"/>
          <w:szCs w:val="24"/>
        </w:rPr>
        <w:t>yaitu</w:t>
      </w:r>
      <w:r w:rsidR="000E1ACE">
        <w:rPr>
          <w:rFonts w:ascii="Times New Roman" w:hAnsi="Times New Roman" w:cs="Times New Roman"/>
          <w:bCs/>
          <w:sz w:val="24"/>
          <w:szCs w:val="24"/>
        </w:rPr>
        <w:t xml:space="preserve"> </w:t>
      </w:r>
      <w:r w:rsidR="000E1ACE">
        <w:rPr>
          <w:rFonts w:ascii="Times New Roman" w:hAnsi="Times New Roman" w:cs="Times New Roman"/>
          <w:bCs/>
          <w:i/>
          <w:sz w:val="24"/>
          <w:szCs w:val="24"/>
        </w:rPr>
        <w:t xml:space="preserve">mudharabah, musyarakah, </w:t>
      </w:r>
      <w:r w:rsidR="000E1ACE">
        <w:rPr>
          <w:rFonts w:ascii="Times New Roman" w:hAnsi="Times New Roman" w:cs="Times New Roman"/>
          <w:bCs/>
          <w:sz w:val="24"/>
          <w:szCs w:val="24"/>
        </w:rPr>
        <w:t xml:space="preserve">dan </w:t>
      </w:r>
      <w:r w:rsidR="000E1ACE">
        <w:rPr>
          <w:rFonts w:ascii="Times New Roman" w:hAnsi="Times New Roman" w:cs="Times New Roman"/>
          <w:bCs/>
          <w:i/>
          <w:sz w:val="24"/>
          <w:szCs w:val="24"/>
        </w:rPr>
        <w:t>ijarah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sedangkan yang menjadi variabel terikat </w:t>
      </w:r>
      <w:r>
        <w:rPr>
          <w:rFonts w:ascii="Times New Roman" w:hAnsi="Times New Roman" w:cs="Times New Roman"/>
          <w:bCs/>
          <w:i/>
          <w:sz w:val="24"/>
          <w:szCs w:val="24"/>
        </w:rPr>
        <w:t xml:space="preserve">(dependent variabel) </w:t>
      </w:r>
      <w:r>
        <w:rPr>
          <w:rFonts w:ascii="Times New Roman" w:hAnsi="Times New Roman" w:cs="Times New Roman"/>
          <w:bCs/>
          <w:sz w:val="24"/>
          <w:szCs w:val="24"/>
        </w:rPr>
        <w:t xml:space="preserve">yaitu </w:t>
      </w:r>
      <w:r>
        <w:rPr>
          <w:rFonts w:ascii="Times New Roman" w:hAnsi="Times New Roman" w:cs="Times New Roman"/>
          <w:bCs/>
          <w:i/>
          <w:sz w:val="24"/>
          <w:szCs w:val="24"/>
        </w:rPr>
        <w:t xml:space="preserve">Return On Asset </w:t>
      </w:r>
      <w:r>
        <w:rPr>
          <w:rFonts w:ascii="Times New Roman" w:hAnsi="Times New Roman" w:cs="Times New Roman"/>
          <w:bCs/>
          <w:sz w:val="24"/>
          <w:szCs w:val="24"/>
        </w:rPr>
        <w:t xml:space="preserve">(ROA). </w:t>
      </w:r>
    </w:p>
    <w:p w:rsidR="00961DB1" w:rsidRDefault="00961DB1" w:rsidP="00961DB1">
      <w:pPr>
        <w:spacing w:after="0" w:line="48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Setelah melakukan penelitian dan memperoleh data yang diperlukan. Maka dilakukan pengujian hipotesis yang telah diajukan. Hipotesis yang di</w:t>
      </w:r>
      <w:r w:rsidR="000E1ACE">
        <w:rPr>
          <w:rFonts w:ascii="Times New Roman" w:hAnsi="Times New Roman" w:cs="Times New Roman"/>
          <w:bCs/>
          <w:sz w:val="24"/>
          <w:szCs w:val="24"/>
        </w:rPr>
        <w:t>ajukan adalah “</w:t>
      </w:r>
      <w:r w:rsidR="000E1ACE">
        <w:rPr>
          <w:rFonts w:ascii="Times New Roman" w:hAnsi="Times New Roman" w:cs="Times New Roman"/>
          <w:bCs/>
          <w:i/>
          <w:sz w:val="24"/>
          <w:szCs w:val="24"/>
        </w:rPr>
        <w:t xml:space="preserve">Mudharabah, Musyarakah, </w:t>
      </w:r>
      <w:r w:rsidR="000E1ACE">
        <w:rPr>
          <w:rFonts w:ascii="Times New Roman" w:hAnsi="Times New Roman" w:cs="Times New Roman"/>
          <w:bCs/>
          <w:sz w:val="24"/>
          <w:szCs w:val="24"/>
        </w:rPr>
        <w:t xml:space="preserve">dan </w:t>
      </w:r>
      <w:r w:rsidR="000E1ACE">
        <w:rPr>
          <w:rFonts w:ascii="Times New Roman" w:hAnsi="Times New Roman" w:cs="Times New Roman"/>
          <w:bCs/>
          <w:i/>
          <w:sz w:val="24"/>
          <w:szCs w:val="24"/>
        </w:rPr>
        <w:t xml:space="preserve">Ijarah </w:t>
      </w:r>
      <w:r>
        <w:rPr>
          <w:rFonts w:ascii="Times New Roman" w:hAnsi="Times New Roman" w:cs="Times New Roman"/>
          <w:bCs/>
          <w:sz w:val="24"/>
          <w:szCs w:val="24"/>
        </w:rPr>
        <w:t xml:space="preserve">secara simultan berpengaruh terhadap </w:t>
      </w:r>
      <w:r>
        <w:rPr>
          <w:rFonts w:ascii="Times New Roman" w:hAnsi="Times New Roman" w:cs="Times New Roman"/>
          <w:bCs/>
          <w:i/>
          <w:sz w:val="24"/>
          <w:szCs w:val="24"/>
        </w:rPr>
        <w:t xml:space="preserve">Return On asset </w:t>
      </w:r>
      <w:r w:rsidR="000E1ACE">
        <w:rPr>
          <w:rFonts w:ascii="Times New Roman" w:hAnsi="Times New Roman" w:cs="Times New Roman"/>
          <w:bCs/>
          <w:sz w:val="24"/>
          <w:szCs w:val="24"/>
        </w:rPr>
        <w:t xml:space="preserve">(ROA) pada PT. Bank Muamalat. </w:t>
      </w:r>
      <w:r>
        <w:rPr>
          <w:rFonts w:ascii="Times New Roman" w:hAnsi="Times New Roman" w:cs="Times New Roman"/>
          <w:bCs/>
          <w:sz w:val="24"/>
          <w:szCs w:val="24"/>
        </w:rPr>
        <w:t>Dalam pengujian hipotesis dilakukan serangkaian langkah-langkah uji statistik yaitu uji regresi berganda, uji koefisien korelasi, dan uji determinasi.</w:t>
      </w:r>
    </w:p>
    <w:p w:rsidR="000E1ACE" w:rsidRDefault="00961DB1" w:rsidP="000E1ACE">
      <w:pPr>
        <w:spacing w:after="0" w:line="48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Dari tabel uji regresi berganda maka diperoleh regresi berganda sebagai berikut:</w:t>
      </w:r>
    </w:p>
    <w:p w:rsidR="00D8380E" w:rsidRDefault="00D8380E" w:rsidP="000E1ACE">
      <w:pPr>
        <w:spacing w:after="0" w:line="480" w:lineRule="auto"/>
        <w:ind w:firstLine="709"/>
        <w:contextualSpacing/>
        <w:jc w:val="both"/>
        <w:rPr>
          <w:rFonts w:ascii="Times New Roman" w:hAnsi="Times New Roman" w:cs="Times New Roman"/>
          <w:bCs/>
          <w:sz w:val="24"/>
          <w:szCs w:val="24"/>
        </w:rPr>
      </w:pPr>
    </w:p>
    <w:p w:rsidR="00D8380E" w:rsidRPr="000E1ACE" w:rsidRDefault="00D8380E" w:rsidP="000E1ACE">
      <w:pPr>
        <w:spacing w:after="0" w:line="480" w:lineRule="auto"/>
        <w:ind w:firstLine="709"/>
        <w:contextualSpacing/>
        <w:jc w:val="both"/>
        <w:rPr>
          <w:rFonts w:ascii="Times New Roman" w:hAnsi="Times New Roman" w:cs="Times New Roman"/>
          <w:bCs/>
          <w:sz w:val="24"/>
          <w:szCs w:val="24"/>
        </w:rPr>
      </w:pPr>
    </w:p>
    <w:p w:rsidR="00961DB1" w:rsidRDefault="000E1ACE" w:rsidP="000E1ACE">
      <w:pPr>
        <w:pStyle w:val="ListParagraph"/>
        <w:spacing w:after="0" w:line="480" w:lineRule="auto"/>
        <w:ind w:left="0"/>
        <w:jc w:val="center"/>
        <w:rPr>
          <w:rFonts w:ascii="Times New Roman" w:hAnsi="Times New Roman" w:cs="Times New Roman"/>
          <w:b/>
          <w:bCs/>
          <w:sz w:val="24"/>
          <w:szCs w:val="24"/>
        </w:rPr>
      </w:pPr>
      <m:oMathPara>
        <m:oMath>
          <m:r>
            <m:rPr>
              <m:sty m:val="b"/>
            </m:rPr>
            <w:rPr>
              <w:rFonts w:ascii="Cambria Math" w:hAnsi="Cambria Math" w:cs="Times New Roman"/>
              <w:sz w:val="24"/>
              <w:szCs w:val="24"/>
            </w:rPr>
            <w:lastRenderedPageBreak/>
            <m:t>Y</m:t>
          </m:r>
          <m:r>
            <m:rPr>
              <m:sty m:val="bi"/>
            </m:rPr>
            <w:rPr>
              <w:rFonts w:ascii="Cambria Math" w:hAnsi="Cambria Math" w:cs="Times New Roman"/>
              <w:sz w:val="24"/>
              <w:szCs w:val="24"/>
            </w:rPr>
            <m:t xml:space="preserve">= </m:t>
          </m:r>
          <m:r>
            <m:rPr>
              <m:sty m:val="p"/>
            </m:rPr>
            <w:rPr>
              <w:rFonts w:ascii="Cambria Math" w:hAnsi="Cambria Math" w:cs="Times New Roman"/>
              <w:color w:val="000000"/>
            </w:rPr>
            <m:t xml:space="preserve">24,849+15,593 </m:t>
          </m:r>
          <m:sSub>
            <m:sSubPr>
              <m:ctrlPr>
                <w:rPr>
                  <w:rFonts w:ascii="Cambria Math" w:hAnsi="Cambria Math" w:cs="Times New Roman"/>
                  <w:bCs/>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m:rPr>
              <m:sty m:val="b"/>
            </m:rPr>
            <w:rPr>
              <w:rFonts w:ascii="Cambria Math" w:hAnsi="Cambria Math" w:cs="Times New Roman"/>
              <w:sz w:val="24"/>
              <w:szCs w:val="24"/>
            </w:rPr>
            <m:t>-</m:t>
          </m:r>
          <m:r>
            <m:rPr>
              <m:sty m:val="p"/>
            </m:rPr>
            <w:rPr>
              <w:rFonts w:ascii="Cambria Math" w:hAnsi="Cambria Math" w:cs="Times New Roman"/>
              <w:color w:val="000000"/>
            </w:rPr>
            <m:t xml:space="preserve">12,713 </m:t>
          </m:r>
          <m:sSub>
            <m:sSubPr>
              <m:ctrlPr>
                <w:rPr>
                  <w:rFonts w:ascii="Cambria Math" w:hAnsi="Cambria Math" w:cs="Times New Roman"/>
                  <w:bCs/>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 xml:space="preserve">-11,722 </m:t>
          </m:r>
          <m:sSub>
            <m:sSubPr>
              <m:ctrlPr>
                <w:rPr>
                  <w:rFonts w:ascii="Cambria Math" w:hAnsi="Cambria Math" w:cs="Times New Roman"/>
                  <w:bCs/>
                  <w:sz w:val="24"/>
                  <w:szCs w:val="24"/>
                </w:rPr>
              </m:ctrlPr>
            </m:sSubPr>
            <m:e>
              <m:r>
                <w:rPr>
                  <w:rFonts w:ascii="Cambria Math" w:hAnsi="Cambria Math" w:cs="Times New Roman"/>
                  <w:sz w:val="24"/>
                  <w:szCs w:val="24"/>
                </w:rPr>
                <m:t>X</m:t>
              </m:r>
            </m:e>
            <m:sub>
              <m:r>
                <w:rPr>
                  <w:rFonts w:ascii="Cambria Math" w:hAnsi="Cambria Math" w:cs="Times New Roman"/>
                  <w:sz w:val="24"/>
                  <w:szCs w:val="24"/>
                </w:rPr>
                <m:t>3</m:t>
              </m:r>
            </m:sub>
          </m:sSub>
        </m:oMath>
      </m:oMathPara>
    </w:p>
    <w:p w:rsidR="00F91085" w:rsidRDefault="00961DB1" w:rsidP="00961DB1">
      <w:pPr>
        <w:spacing w:after="0" w:line="480" w:lineRule="auto"/>
        <w:ind w:firstLine="709"/>
        <w:contextualSpacing/>
        <w:jc w:val="both"/>
        <w:rPr>
          <w:rFonts w:ascii="Times New Roman" w:hAnsi="Times New Roman" w:cs="Times New Roman"/>
          <w:bCs/>
          <w:sz w:val="24"/>
          <w:szCs w:val="24"/>
        </w:rPr>
      </w:pPr>
      <w:r>
        <w:rPr>
          <w:rFonts w:ascii="Times New Roman" w:eastAsiaTheme="minorEastAsia" w:hAnsi="Times New Roman" w:cs="Times New Roman"/>
          <w:bCs/>
          <w:sz w:val="24"/>
          <w:szCs w:val="24"/>
        </w:rPr>
        <w:t>Dari persamaan regresi berganda diatas, diketahui apabila nilai</w:t>
      </w:r>
      <w:r w:rsidR="000E1ACE" w:rsidRPr="000E1ACE">
        <w:rPr>
          <w:rFonts w:ascii="Times New Roman" w:hAnsi="Times New Roman" w:cs="Times New Roman"/>
          <w:bCs/>
          <w:i/>
          <w:sz w:val="24"/>
          <w:szCs w:val="24"/>
        </w:rPr>
        <w:t xml:space="preserve"> </w:t>
      </w:r>
      <w:r w:rsidR="00D8380E">
        <w:rPr>
          <w:rFonts w:ascii="Times New Roman" w:hAnsi="Times New Roman" w:cs="Times New Roman"/>
          <w:bCs/>
          <w:i/>
          <w:sz w:val="24"/>
          <w:szCs w:val="24"/>
        </w:rPr>
        <w:t xml:space="preserve">mudharabah, musyarakah, </w:t>
      </w:r>
      <w:r w:rsidR="00D8380E">
        <w:rPr>
          <w:rFonts w:ascii="Times New Roman" w:hAnsi="Times New Roman" w:cs="Times New Roman"/>
          <w:bCs/>
          <w:sz w:val="24"/>
          <w:szCs w:val="24"/>
        </w:rPr>
        <w:t xml:space="preserve">dan </w:t>
      </w:r>
      <w:r w:rsidR="00D8380E">
        <w:rPr>
          <w:rFonts w:ascii="Times New Roman" w:hAnsi="Times New Roman" w:cs="Times New Roman"/>
          <w:bCs/>
          <w:i/>
          <w:sz w:val="24"/>
          <w:szCs w:val="24"/>
        </w:rPr>
        <w:t>ijarah</w:t>
      </w:r>
      <w:r w:rsidR="00D8380E">
        <w:rPr>
          <w:rFonts w:ascii="Times New Roman" w:eastAsiaTheme="minorEastAsia" w:hAnsi="Times New Roman" w:cs="Times New Roman"/>
          <w:bCs/>
          <w:sz w:val="24"/>
          <w:szCs w:val="24"/>
        </w:rPr>
        <w:t xml:space="preserve"> </w:t>
      </w:r>
      <w:r>
        <w:rPr>
          <w:rFonts w:ascii="Times New Roman" w:eastAsiaTheme="minorEastAsia" w:hAnsi="Times New Roman" w:cs="Times New Roman"/>
          <w:bCs/>
          <w:sz w:val="24"/>
          <w:szCs w:val="24"/>
        </w:rPr>
        <w:t xml:space="preserve">adalah 0 maka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w:t>
      </w:r>
      <w:r w:rsidR="000E1ACE">
        <w:rPr>
          <w:rFonts w:ascii="Times New Roman" w:hAnsi="Times New Roman" w:cs="Times New Roman"/>
          <w:bCs/>
          <w:sz w:val="24"/>
          <w:szCs w:val="24"/>
        </w:rPr>
        <w:t xml:space="preserve">A) yang diberikan </w:t>
      </w:r>
      <w:proofErr w:type="gramStart"/>
      <w:r w:rsidR="000E1ACE">
        <w:rPr>
          <w:rFonts w:ascii="Times New Roman" w:hAnsi="Times New Roman" w:cs="Times New Roman"/>
          <w:bCs/>
          <w:sz w:val="24"/>
          <w:szCs w:val="24"/>
        </w:rPr>
        <w:t xml:space="preserve">sebesar </w:t>
      </w:r>
      <w:r>
        <w:rPr>
          <w:rFonts w:ascii="Times New Roman" w:hAnsi="Times New Roman" w:cs="Times New Roman"/>
          <w:bCs/>
          <w:sz w:val="24"/>
          <w:szCs w:val="24"/>
        </w:rPr>
        <w:t xml:space="preserve"> </w:t>
      </w:r>
      <w:r w:rsidR="000E1ACE">
        <w:rPr>
          <w:rFonts w:ascii="Times New Roman" w:hAnsi="Times New Roman" w:cs="Times New Roman"/>
          <w:bCs/>
          <w:sz w:val="24"/>
          <w:szCs w:val="24"/>
        </w:rPr>
        <w:t>24,849</w:t>
      </w:r>
      <w:proofErr w:type="gramEnd"/>
      <w:r w:rsidR="000E1ACE">
        <w:rPr>
          <w:rFonts w:ascii="Times New Roman" w:hAnsi="Times New Roman" w:cs="Times New Roman"/>
          <w:bCs/>
          <w:sz w:val="24"/>
          <w:szCs w:val="24"/>
        </w:rPr>
        <w:t xml:space="preserve"> </w:t>
      </w:r>
      <w:r>
        <w:rPr>
          <w:rFonts w:ascii="Times New Roman" w:hAnsi="Times New Roman" w:cs="Times New Roman"/>
          <w:bCs/>
          <w:sz w:val="24"/>
          <w:szCs w:val="24"/>
        </w:rPr>
        <w:t>(nilai konstan), dengan asumsi faktor-faktor yang mem</w:t>
      </w:r>
      <w:r w:rsidR="00F91085">
        <w:rPr>
          <w:rFonts w:ascii="Times New Roman" w:hAnsi="Times New Roman" w:cs="Times New Roman"/>
          <w:bCs/>
          <w:sz w:val="24"/>
          <w:szCs w:val="24"/>
        </w:rPr>
        <w:t xml:space="preserve">pengaruhinya tetap. </w:t>
      </w:r>
    </w:p>
    <w:p w:rsidR="00961DB1" w:rsidRDefault="00F91085" w:rsidP="00961DB1">
      <w:pPr>
        <w:spacing w:after="0" w:line="480" w:lineRule="auto"/>
        <w:ind w:firstLine="709"/>
        <w:contextualSpacing/>
        <w:jc w:val="both"/>
        <w:rPr>
          <w:rFonts w:ascii="Times New Roman" w:hAnsi="Times New Roman" w:cs="Times New Roman"/>
          <w:bCs/>
          <w:sz w:val="24"/>
          <w:szCs w:val="24"/>
        </w:rPr>
      </w:pPr>
      <w:r>
        <w:rPr>
          <w:rFonts w:ascii="Times New Roman" w:hAnsi="Times New Roman" w:cs="Times New Roman"/>
          <w:bCs/>
          <w:i/>
          <w:sz w:val="24"/>
          <w:szCs w:val="24"/>
        </w:rPr>
        <w:t xml:space="preserve">Mudharabah </w:t>
      </w:r>
      <w:r w:rsidR="00B969D9">
        <w:rPr>
          <w:rFonts w:ascii="Times New Roman" w:hAnsi="Times New Roman" w:cs="Times New Roman"/>
          <w:bCs/>
          <w:sz w:val="24"/>
          <w:szCs w:val="24"/>
        </w:rPr>
        <w:t>berpengaruh positif</w:t>
      </w:r>
      <w:r>
        <w:rPr>
          <w:rFonts w:ascii="Times New Roman" w:hAnsi="Times New Roman" w:cs="Times New Roman"/>
          <w:bCs/>
          <w:sz w:val="24"/>
          <w:szCs w:val="24"/>
        </w:rPr>
        <w:t xml:space="preserve"> terhadap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 yang diperoleh, dengan nilai koefisien regresi 15,593. Selain itu</w:t>
      </w:r>
      <w:r w:rsidR="00D8380E">
        <w:rPr>
          <w:rFonts w:ascii="Times New Roman" w:hAnsi="Times New Roman" w:cs="Times New Roman"/>
          <w:bCs/>
          <w:sz w:val="24"/>
          <w:szCs w:val="24"/>
        </w:rPr>
        <w:t xml:space="preserve">, </w:t>
      </w:r>
      <w:r w:rsidR="00D8380E">
        <w:rPr>
          <w:rFonts w:ascii="Times New Roman" w:hAnsi="Times New Roman" w:cs="Times New Roman"/>
          <w:bCs/>
          <w:i/>
          <w:sz w:val="24"/>
          <w:szCs w:val="24"/>
        </w:rPr>
        <w:t xml:space="preserve">musyarakah, </w:t>
      </w:r>
      <w:r w:rsidR="00D8380E">
        <w:rPr>
          <w:rFonts w:ascii="Times New Roman" w:hAnsi="Times New Roman" w:cs="Times New Roman"/>
          <w:bCs/>
          <w:sz w:val="24"/>
          <w:szCs w:val="24"/>
        </w:rPr>
        <w:t xml:space="preserve">dan </w:t>
      </w:r>
      <w:r w:rsidR="00D8380E">
        <w:rPr>
          <w:rFonts w:ascii="Times New Roman" w:hAnsi="Times New Roman" w:cs="Times New Roman"/>
          <w:bCs/>
          <w:i/>
          <w:sz w:val="24"/>
          <w:szCs w:val="24"/>
        </w:rPr>
        <w:t xml:space="preserve">ijarah </w:t>
      </w:r>
      <w:r w:rsidR="00961DB1">
        <w:rPr>
          <w:rFonts w:ascii="Times New Roman" w:hAnsi="Times New Roman" w:cs="Times New Roman"/>
          <w:bCs/>
          <w:sz w:val="24"/>
          <w:szCs w:val="24"/>
        </w:rPr>
        <w:t xml:space="preserve">berpengaruh negatif terhadap </w:t>
      </w:r>
      <w:r w:rsidR="00961DB1">
        <w:rPr>
          <w:rFonts w:ascii="Times New Roman" w:hAnsi="Times New Roman" w:cs="Times New Roman"/>
          <w:bCs/>
          <w:i/>
          <w:sz w:val="24"/>
          <w:szCs w:val="24"/>
        </w:rPr>
        <w:t xml:space="preserve">Return On asset </w:t>
      </w:r>
      <w:r w:rsidR="00961DB1">
        <w:rPr>
          <w:rFonts w:ascii="Times New Roman" w:hAnsi="Times New Roman" w:cs="Times New Roman"/>
          <w:bCs/>
          <w:sz w:val="24"/>
          <w:szCs w:val="24"/>
        </w:rPr>
        <w:t xml:space="preserve">(ROA) yang diperoleh, dengan nilai koefisien </w:t>
      </w:r>
      <w:r>
        <w:rPr>
          <w:rFonts w:ascii="Times New Roman" w:hAnsi="Times New Roman" w:cs="Times New Roman"/>
          <w:bCs/>
          <w:sz w:val="24"/>
          <w:szCs w:val="24"/>
        </w:rPr>
        <w:t>regresi masing-masing sebesar -12,713 dan -11,722</w:t>
      </w:r>
      <w:r w:rsidR="00961DB1">
        <w:rPr>
          <w:rFonts w:ascii="Times New Roman" w:hAnsi="Times New Roman" w:cs="Times New Roman"/>
          <w:bCs/>
          <w:sz w:val="24"/>
          <w:szCs w:val="24"/>
        </w:rPr>
        <w:t>.</w:t>
      </w:r>
    </w:p>
    <w:p w:rsidR="00961DB1" w:rsidRDefault="00961DB1" w:rsidP="00961DB1">
      <w:pPr>
        <w:spacing w:after="0" w:line="48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Sedangkan berdasarkan hasil pengelolaan tabel koefisien determinasi, nilai koefisien determinasi (R Square) menunjukkan besarnya</w:t>
      </w:r>
      <w:r w:rsidR="00F91085">
        <w:rPr>
          <w:rFonts w:ascii="Times New Roman" w:hAnsi="Times New Roman" w:cs="Times New Roman"/>
          <w:bCs/>
          <w:sz w:val="24"/>
          <w:szCs w:val="24"/>
        </w:rPr>
        <w:t xml:space="preserve"> </w:t>
      </w:r>
      <w:r w:rsidR="00D8380E">
        <w:rPr>
          <w:rFonts w:ascii="Times New Roman" w:hAnsi="Times New Roman" w:cs="Times New Roman"/>
          <w:bCs/>
          <w:i/>
          <w:sz w:val="24"/>
          <w:szCs w:val="24"/>
        </w:rPr>
        <w:t xml:space="preserve">mudharabah, musyarakah, </w:t>
      </w:r>
      <w:r w:rsidR="00D8380E">
        <w:rPr>
          <w:rFonts w:ascii="Times New Roman" w:hAnsi="Times New Roman" w:cs="Times New Roman"/>
          <w:bCs/>
          <w:sz w:val="24"/>
          <w:szCs w:val="24"/>
        </w:rPr>
        <w:t xml:space="preserve">dan </w:t>
      </w:r>
      <w:r w:rsidR="00D8380E">
        <w:rPr>
          <w:rFonts w:ascii="Times New Roman" w:hAnsi="Times New Roman" w:cs="Times New Roman"/>
          <w:bCs/>
          <w:i/>
          <w:sz w:val="24"/>
          <w:szCs w:val="24"/>
        </w:rPr>
        <w:t>ijar</w:t>
      </w:r>
      <w:r w:rsidR="00F91085">
        <w:rPr>
          <w:rFonts w:ascii="Times New Roman" w:hAnsi="Times New Roman" w:cs="Times New Roman"/>
          <w:bCs/>
          <w:i/>
          <w:sz w:val="24"/>
          <w:szCs w:val="24"/>
        </w:rPr>
        <w:t>ah</w:t>
      </w:r>
      <w:r>
        <w:rPr>
          <w:rFonts w:ascii="Times New Roman" w:hAnsi="Times New Roman" w:cs="Times New Roman"/>
          <w:bCs/>
          <w:sz w:val="24"/>
          <w:szCs w:val="24"/>
        </w:rPr>
        <w:t xml:space="preserve"> terhadap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 yan</w:t>
      </w:r>
      <w:r w:rsidR="00F91085">
        <w:rPr>
          <w:rFonts w:ascii="Times New Roman" w:hAnsi="Times New Roman" w:cs="Times New Roman"/>
          <w:bCs/>
          <w:sz w:val="24"/>
          <w:szCs w:val="24"/>
        </w:rPr>
        <w:t>g diperoleh, yaitu sebesar 0,663 atau 66,3%. Artinya bahwa 66,3</w:t>
      </w:r>
      <w:proofErr w:type="gramStart"/>
      <w:r>
        <w:rPr>
          <w:rFonts w:ascii="Times New Roman" w:hAnsi="Times New Roman" w:cs="Times New Roman"/>
          <w:bCs/>
          <w:sz w:val="24"/>
          <w:szCs w:val="24"/>
        </w:rPr>
        <w:t xml:space="preserve">% </w:t>
      </w:r>
      <w:r w:rsidR="00F91085">
        <w:rPr>
          <w:rFonts w:ascii="Times New Roman" w:hAnsi="Times New Roman" w:cs="Times New Roman"/>
          <w:bCs/>
          <w:sz w:val="24"/>
          <w:szCs w:val="24"/>
        </w:rPr>
        <w:t xml:space="preserve"> </w:t>
      </w:r>
      <w:r>
        <w:rPr>
          <w:rFonts w:ascii="Times New Roman" w:hAnsi="Times New Roman" w:cs="Times New Roman"/>
          <w:bCs/>
          <w:i/>
          <w:sz w:val="24"/>
          <w:szCs w:val="24"/>
        </w:rPr>
        <w:t>Return</w:t>
      </w:r>
      <w:proofErr w:type="gramEnd"/>
      <w:r>
        <w:rPr>
          <w:rFonts w:ascii="Times New Roman" w:hAnsi="Times New Roman" w:cs="Times New Roman"/>
          <w:bCs/>
          <w:i/>
          <w:sz w:val="24"/>
          <w:szCs w:val="24"/>
        </w:rPr>
        <w:t xml:space="preserve"> On asset </w:t>
      </w:r>
      <w:r>
        <w:rPr>
          <w:rFonts w:ascii="Times New Roman" w:hAnsi="Times New Roman" w:cs="Times New Roman"/>
          <w:bCs/>
          <w:sz w:val="24"/>
          <w:szCs w:val="24"/>
        </w:rPr>
        <w:t>(ROA) yang diperoleh dipe</w:t>
      </w:r>
      <w:r w:rsidR="00F91085">
        <w:rPr>
          <w:rFonts w:ascii="Times New Roman" w:hAnsi="Times New Roman" w:cs="Times New Roman"/>
          <w:bCs/>
          <w:sz w:val="24"/>
          <w:szCs w:val="24"/>
        </w:rPr>
        <w:t xml:space="preserve">ngaruhi oleh </w:t>
      </w:r>
      <w:r w:rsidR="00D8380E">
        <w:rPr>
          <w:rFonts w:ascii="Times New Roman" w:hAnsi="Times New Roman" w:cs="Times New Roman"/>
          <w:bCs/>
          <w:i/>
          <w:sz w:val="24"/>
          <w:szCs w:val="24"/>
        </w:rPr>
        <w:t xml:space="preserve">mudharabah, musyarakah, </w:t>
      </w:r>
      <w:r w:rsidR="00D8380E">
        <w:rPr>
          <w:rFonts w:ascii="Times New Roman" w:hAnsi="Times New Roman" w:cs="Times New Roman"/>
          <w:bCs/>
          <w:sz w:val="24"/>
          <w:szCs w:val="24"/>
        </w:rPr>
        <w:t xml:space="preserve">dan </w:t>
      </w:r>
      <w:r w:rsidR="00D8380E">
        <w:rPr>
          <w:rFonts w:ascii="Times New Roman" w:hAnsi="Times New Roman" w:cs="Times New Roman"/>
          <w:bCs/>
          <w:i/>
          <w:sz w:val="24"/>
          <w:szCs w:val="24"/>
        </w:rPr>
        <w:t>ijarah</w:t>
      </w:r>
      <w:r>
        <w:rPr>
          <w:rFonts w:ascii="Times New Roman" w:hAnsi="Times New Roman" w:cs="Times New Roman"/>
          <w:bCs/>
          <w:i/>
          <w:sz w:val="24"/>
          <w:szCs w:val="24"/>
        </w:rPr>
        <w:t xml:space="preserve">. </w:t>
      </w:r>
      <w:r w:rsidR="00F91085">
        <w:rPr>
          <w:rFonts w:ascii="Times New Roman" w:hAnsi="Times New Roman" w:cs="Times New Roman"/>
          <w:bCs/>
          <w:sz w:val="24"/>
          <w:szCs w:val="24"/>
        </w:rPr>
        <w:t>Sedangkan sisanya sebesar 33,7</w:t>
      </w:r>
      <w:r>
        <w:rPr>
          <w:rFonts w:ascii="Times New Roman" w:hAnsi="Times New Roman" w:cs="Times New Roman"/>
          <w:bCs/>
          <w:sz w:val="24"/>
          <w:szCs w:val="24"/>
        </w:rPr>
        <w:t xml:space="preserve">%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 yang diperoleh dipengaruhi oleh faktor lain atau variabel lain. sehingga dapat d</w:t>
      </w:r>
      <w:r w:rsidR="00F91085">
        <w:rPr>
          <w:rFonts w:ascii="Times New Roman" w:hAnsi="Times New Roman" w:cs="Times New Roman"/>
          <w:bCs/>
          <w:sz w:val="24"/>
          <w:szCs w:val="24"/>
        </w:rPr>
        <w:t xml:space="preserve">iartikan bahwa </w:t>
      </w:r>
      <w:r w:rsidR="00E8543A">
        <w:rPr>
          <w:rFonts w:ascii="Times New Roman" w:hAnsi="Times New Roman" w:cs="Times New Roman"/>
          <w:bCs/>
          <w:sz w:val="24"/>
          <w:szCs w:val="24"/>
        </w:rPr>
        <w:t xml:space="preserve">pembiayaa </w:t>
      </w:r>
      <w:r w:rsidR="00E8543A">
        <w:rPr>
          <w:rFonts w:ascii="Times New Roman" w:hAnsi="Times New Roman" w:cs="Times New Roman"/>
          <w:bCs/>
          <w:i/>
          <w:sz w:val="24"/>
          <w:szCs w:val="24"/>
        </w:rPr>
        <w:t>m</w:t>
      </w:r>
      <w:r w:rsidR="00F91085">
        <w:rPr>
          <w:rFonts w:ascii="Times New Roman" w:hAnsi="Times New Roman" w:cs="Times New Roman"/>
          <w:bCs/>
          <w:i/>
          <w:sz w:val="24"/>
          <w:szCs w:val="24"/>
        </w:rPr>
        <w:t>u</w:t>
      </w:r>
      <w:r w:rsidR="00E8543A">
        <w:rPr>
          <w:rFonts w:ascii="Times New Roman" w:hAnsi="Times New Roman" w:cs="Times New Roman"/>
          <w:bCs/>
          <w:i/>
          <w:sz w:val="24"/>
          <w:szCs w:val="24"/>
        </w:rPr>
        <w:t>dharabah, m</w:t>
      </w:r>
      <w:r w:rsidR="00F91085">
        <w:rPr>
          <w:rFonts w:ascii="Times New Roman" w:hAnsi="Times New Roman" w:cs="Times New Roman"/>
          <w:bCs/>
          <w:i/>
          <w:sz w:val="24"/>
          <w:szCs w:val="24"/>
        </w:rPr>
        <w:t xml:space="preserve">usyarakah, </w:t>
      </w:r>
      <w:r w:rsidR="00F91085">
        <w:rPr>
          <w:rFonts w:ascii="Times New Roman" w:hAnsi="Times New Roman" w:cs="Times New Roman"/>
          <w:bCs/>
          <w:sz w:val="24"/>
          <w:szCs w:val="24"/>
        </w:rPr>
        <w:t xml:space="preserve">dan </w:t>
      </w:r>
      <w:r w:rsidR="00E8543A">
        <w:rPr>
          <w:rFonts w:ascii="Times New Roman" w:hAnsi="Times New Roman" w:cs="Times New Roman"/>
          <w:bCs/>
          <w:i/>
          <w:sz w:val="24"/>
          <w:szCs w:val="24"/>
        </w:rPr>
        <w:t>i</w:t>
      </w:r>
      <w:r w:rsidR="00F91085">
        <w:rPr>
          <w:rFonts w:ascii="Times New Roman" w:hAnsi="Times New Roman" w:cs="Times New Roman"/>
          <w:bCs/>
          <w:i/>
          <w:sz w:val="24"/>
          <w:szCs w:val="24"/>
        </w:rPr>
        <w:t>jarah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merupakan faktor yang sangat kuat mempengaruhi peningkatan atau penurunan </w:t>
      </w:r>
      <w:r>
        <w:rPr>
          <w:rFonts w:ascii="Times New Roman" w:hAnsi="Times New Roman" w:cs="Times New Roman"/>
          <w:bCs/>
          <w:i/>
          <w:sz w:val="24"/>
          <w:szCs w:val="24"/>
        </w:rPr>
        <w:t xml:space="preserve">Return On asset </w:t>
      </w:r>
      <w:r>
        <w:rPr>
          <w:rFonts w:ascii="Times New Roman" w:hAnsi="Times New Roman" w:cs="Times New Roman"/>
          <w:bCs/>
          <w:sz w:val="24"/>
          <w:szCs w:val="24"/>
        </w:rPr>
        <w:t>(ROA).</w:t>
      </w:r>
    </w:p>
    <w:p w:rsidR="00961DB1" w:rsidRDefault="00961DB1" w:rsidP="00F91085">
      <w:pPr>
        <w:spacing w:after="0" w:line="48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Untuk menguji hipotesis, maka dilakukan pengolahan atas data hasil penelitian. Dengan kriteria H</w:t>
      </w:r>
      <w:r>
        <w:rPr>
          <w:rFonts w:ascii="Times New Roman" w:hAnsi="Times New Roman" w:cs="Times New Roman"/>
          <w:bCs/>
          <w:sz w:val="24"/>
          <w:szCs w:val="24"/>
          <w:vertAlign w:val="subscript"/>
        </w:rPr>
        <w:t xml:space="preserve">o </w:t>
      </w:r>
      <w:r>
        <w:rPr>
          <w:rFonts w:ascii="Times New Roman" w:hAnsi="Times New Roman" w:cs="Times New Roman"/>
          <w:bCs/>
          <w:sz w:val="24"/>
          <w:szCs w:val="24"/>
        </w:rPr>
        <w:t>ditolak atau H</w:t>
      </w:r>
      <w:r>
        <w:rPr>
          <w:rFonts w:ascii="Times New Roman" w:hAnsi="Times New Roman" w:cs="Times New Roman"/>
          <w:bCs/>
          <w:sz w:val="24"/>
          <w:szCs w:val="24"/>
          <w:vertAlign w:val="subscript"/>
        </w:rPr>
        <w:t xml:space="preserve">a </w:t>
      </w:r>
      <w:r>
        <w:rPr>
          <w:rFonts w:ascii="Times New Roman" w:hAnsi="Times New Roman" w:cs="Times New Roman"/>
          <w:bCs/>
          <w:sz w:val="24"/>
          <w:szCs w:val="24"/>
        </w:rPr>
        <w:t>diterima jika F</w:t>
      </w:r>
      <w:r>
        <w:rPr>
          <w:rFonts w:ascii="Times New Roman" w:hAnsi="Times New Roman" w:cs="Times New Roman"/>
          <w:bCs/>
          <w:sz w:val="24"/>
          <w:szCs w:val="24"/>
          <w:vertAlign w:val="subscript"/>
        </w:rPr>
        <w:t xml:space="preserve">hitung </w:t>
      </w:r>
      <w:r>
        <w:rPr>
          <w:rFonts w:ascii="Times New Roman" w:hAnsi="Times New Roman" w:cs="Times New Roman"/>
          <w:bCs/>
          <w:sz w:val="24"/>
          <w:szCs w:val="24"/>
        </w:rPr>
        <w:t>≥</w:t>
      </w:r>
      <w:r>
        <w:rPr>
          <w:rFonts w:ascii="Times New Roman" w:hAnsi="Times New Roman" w:cs="Times New Roman"/>
          <w:bCs/>
          <w:sz w:val="24"/>
          <w:szCs w:val="24"/>
          <w:vertAlign w:val="subscript"/>
        </w:rPr>
        <w:t xml:space="preserve"> </w:t>
      </w:r>
      <w:r>
        <w:rPr>
          <w:rFonts w:ascii="Times New Roman" w:hAnsi="Times New Roman" w:cs="Times New Roman"/>
          <w:bCs/>
          <w:sz w:val="24"/>
          <w:szCs w:val="24"/>
        </w:rPr>
        <w:t>F</w:t>
      </w:r>
      <w:r>
        <w:rPr>
          <w:rFonts w:ascii="Times New Roman" w:hAnsi="Times New Roman" w:cs="Times New Roman"/>
          <w:bCs/>
          <w:sz w:val="24"/>
          <w:szCs w:val="24"/>
          <w:vertAlign w:val="subscript"/>
        </w:rPr>
        <w:t xml:space="preserve">tabel </w:t>
      </w:r>
      <w:r>
        <w:rPr>
          <w:rFonts w:ascii="Times New Roman" w:hAnsi="Times New Roman" w:cs="Times New Roman"/>
          <w:bCs/>
          <w:sz w:val="24"/>
          <w:szCs w:val="24"/>
        </w:rPr>
        <w:t>dan jika F</w:t>
      </w:r>
      <w:r>
        <w:rPr>
          <w:rFonts w:ascii="Times New Roman" w:hAnsi="Times New Roman" w:cs="Times New Roman"/>
          <w:bCs/>
          <w:sz w:val="24"/>
          <w:szCs w:val="24"/>
          <w:vertAlign w:val="subscript"/>
        </w:rPr>
        <w:t xml:space="preserve">hitung </w:t>
      </w:r>
      <w:r>
        <w:rPr>
          <w:rFonts w:ascii="Times New Roman" w:hAnsi="Times New Roman" w:cs="Times New Roman"/>
          <w:bCs/>
          <w:sz w:val="24"/>
          <w:szCs w:val="24"/>
        </w:rPr>
        <w:t>≤</w:t>
      </w:r>
      <w:r>
        <w:rPr>
          <w:rFonts w:ascii="Times New Roman" w:hAnsi="Times New Roman" w:cs="Times New Roman"/>
          <w:bCs/>
          <w:sz w:val="24"/>
          <w:szCs w:val="24"/>
          <w:vertAlign w:val="subscript"/>
        </w:rPr>
        <w:t xml:space="preserve"> </w:t>
      </w:r>
      <w:r>
        <w:rPr>
          <w:rFonts w:ascii="Times New Roman" w:hAnsi="Times New Roman" w:cs="Times New Roman"/>
          <w:bCs/>
          <w:sz w:val="24"/>
          <w:szCs w:val="24"/>
        </w:rPr>
        <w:t>F</w:t>
      </w:r>
      <w:r>
        <w:rPr>
          <w:rFonts w:ascii="Times New Roman" w:hAnsi="Times New Roman" w:cs="Times New Roman"/>
          <w:bCs/>
          <w:sz w:val="24"/>
          <w:szCs w:val="24"/>
          <w:vertAlign w:val="subscript"/>
        </w:rPr>
        <w:t xml:space="preserve">tabel </w:t>
      </w:r>
      <w:r>
        <w:rPr>
          <w:rFonts w:ascii="Times New Roman" w:hAnsi="Times New Roman" w:cs="Times New Roman"/>
          <w:bCs/>
          <w:sz w:val="24"/>
          <w:szCs w:val="24"/>
        </w:rPr>
        <w:t>berarti H</w:t>
      </w:r>
      <w:r>
        <w:rPr>
          <w:rFonts w:ascii="Times New Roman" w:hAnsi="Times New Roman" w:cs="Times New Roman"/>
          <w:bCs/>
          <w:sz w:val="24"/>
          <w:szCs w:val="24"/>
          <w:vertAlign w:val="subscript"/>
        </w:rPr>
        <w:t xml:space="preserve">o </w:t>
      </w:r>
      <w:r>
        <w:rPr>
          <w:rFonts w:ascii="Times New Roman" w:hAnsi="Times New Roman" w:cs="Times New Roman"/>
          <w:bCs/>
          <w:sz w:val="24"/>
          <w:szCs w:val="24"/>
        </w:rPr>
        <w:t>diterima atau H</w:t>
      </w:r>
      <w:r>
        <w:rPr>
          <w:rFonts w:ascii="Times New Roman" w:hAnsi="Times New Roman" w:cs="Times New Roman"/>
          <w:bCs/>
          <w:sz w:val="24"/>
          <w:szCs w:val="24"/>
          <w:vertAlign w:val="subscript"/>
        </w:rPr>
        <w:t xml:space="preserve">a </w:t>
      </w:r>
      <w:r>
        <w:rPr>
          <w:rFonts w:ascii="Times New Roman" w:hAnsi="Times New Roman" w:cs="Times New Roman"/>
          <w:bCs/>
          <w:sz w:val="24"/>
          <w:szCs w:val="24"/>
        </w:rPr>
        <w:t>ditolak. Berdasarkan perhitungan SPSS diperoleh nilai F</w:t>
      </w:r>
      <w:r>
        <w:rPr>
          <w:rFonts w:ascii="Times New Roman" w:hAnsi="Times New Roman" w:cs="Times New Roman"/>
          <w:bCs/>
          <w:sz w:val="24"/>
          <w:szCs w:val="24"/>
          <w:vertAlign w:val="subscript"/>
        </w:rPr>
        <w:t xml:space="preserve">hitung </w:t>
      </w:r>
      <w:r>
        <w:rPr>
          <w:rFonts w:ascii="Times New Roman" w:hAnsi="Times New Roman" w:cs="Times New Roman"/>
          <w:bCs/>
          <w:sz w:val="24"/>
          <w:szCs w:val="24"/>
        </w:rPr>
        <w:t xml:space="preserve">sebesar </w:t>
      </w:r>
      <w:r w:rsidR="00F91085">
        <w:rPr>
          <w:rFonts w:ascii="Times New Roman" w:hAnsi="Times New Roman" w:cs="Times New Roman"/>
          <w:bCs/>
          <w:color w:val="000000"/>
          <w:sz w:val="24"/>
          <w:szCs w:val="24"/>
        </w:rPr>
        <w:t>10,494</w:t>
      </w:r>
      <w:r>
        <w:rPr>
          <w:rFonts w:ascii="Times New Roman" w:hAnsi="Times New Roman" w:cs="Times New Roman"/>
          <w:bCs/>
          <w:color w:val="000000"/>
          <w:sz w:val="24"/>
          <w:szCs w:val="24"/>
        </w:rPr>
        <w:t xml:space="preserve"> </w:t>
      </w:r>
      <w:r w:rsidR="00F91085">
        <w:rPr>
          <w:rFonts w:ascii="Times New Roman" w:hAnsi="Times New Roman" w:cs="Times New Roman"/>
          <w:bCs/>
          <w:color w:val="000000"/>
          <w:sz w:val="24"/>
          <w:szCs w:val="24"/>
        </w:rPr>
        <w:t>dengan tingkat signifikansi 0,00</w:t>
      </w:r>
      <w:r>
        <w:rPr>
          <w:rFonts w:ascii="Times New Roman" w:hAnsi="Times New Roman" w:cs="Times New Roman"/>
          <w:bCs/>
          <w:color w:val="000000"/>
          <w:sz w:val="24"/>
          <w:szCs w:val="24"/>
        </w:rPr>
        <w:t xml:space="preserve">0. Dengan mengambil taraf signifikansi ɑ = 5% (0,05) maka </w:t>
      </w:r>
      <w:proofErr w:type="gramStart"/>
      <w:r>
        <w:rPr>
          <w:rFonts w:ascii="Times New Roman" w:hAnsi="Times New Roman" w:cs="Times New Roman"/>
          <w:bCs/>
          <w:color w:val="000000"/>
          <w:sz w:val="24"/>
          <w:szCs w:val="24"/>
        </w:rPr>
        <w:t>F</w:t>
      </w:r>
      <w:r>
        <w:rPr>
          <w:rFonts w:ascii="Times New Roman" w:hAnsi="Times New Roman" w:cs="Times New Roman"/>
          <w:bCs/>
          <w:color w:val="000000"/>
          <w:sz w:val="24"/>
          <w:szCs w:val="24"/>
          <w:vertAlign w:val="subscript"/>
        </w:rPr>
        <w:t xml:space="preserve">tabel  </w:t>
      </w:r>
      <w:r w:rsidR="00F91085">
        <w:rPr>
          <w:rFonts w:ascii="Times New Roman" w:hAnsi="Times New Roman" w:cs="Times New Roman"/>
          <w:bCs/>
          <w:color w:val="000000"/>
          <w:sz w:val="24"/>
          <w:szCs w:val="24"/>
        </w:rPr>
        <w:t>sebesar</w:t>
      </w:r>
      <w:proofErr w:type="gramEnd"/>
      <w:r w:rsidR="00F91085">
        <w:rPr>
          <w:rFonts w:ascii="Times New Roman" w:hAnsi="Times New Roman" w:cs="Times New Roman"/>
          <w:bCs/>
          <w:color w:val="000000"/>
          <w:sz w:val="24"/>
          <w:szCs w:val="24"/>
        </w:rPr>
        <w:t xml:space="preserve"> 3,24</w:t>
      </w:r>
      <w:r>
        <w:rPr>
          <w:rFonts w:ascii="Times New Roman" w:hAnsi="Times New Roman" w:cs="Times New Roman"/>
          <w:bCs/>
          <w:color w:val="000000"/>
          <w:sz w:val="24"/>
          <w:szCs w:val="24"/>
        </w:rPr>
        <w:t xml:space="preserve"> sehingga F</w:t>
      </w:r>
      <w:r>
        <w:rPr>
          <w:rFonts w:ascii="Times New Roman" w:hAnsi="Times New Roman" w:cs="Times New Roman"/>
          <w:bCs/>
          <w:color w:val="000000"/>
          <w:sz w:val="24"/>
          <w:szCs w:val="24"/>
          <w:vertAlign w:val="subscript"/>
        </w:rPr>
        <w:t xml:space="preserve">hitung  </w:t>
      </w:r>
      <w:r>
        <w:rPr>
          <w:rFonts w:ascii="Times New Roman" w:hAnsi="Times New Roman" w:cs="Times New Roman"/>
          <w:bCs/>
          <w:sz w:val="24"/>
          <w:szCs w:val="24"/>
        </w:rPr>
        <w:t>≥ F</w:t>
      </w:r>
      <w:r>
        <w:rPr>
          <w:rFonts w:ascii="Times New Roman" w:hAnsi="Times New Roman" w:cs="Times New Roman"/>
          <w:bCs/>
          <w:sz w:val="24"/>
          <w:szCs w:val="24"/>
          <w:vertAlign w:val="subscript"/>
        </w:rPr>
        <w:t xml:space="preserve">tabel </w:t>
      </w:r>
      <w:r w:rsidR="00F91085">
        <w:rPr>
          <w:rFonts w:ascii="Times New Roman" w:hAnsi="Times New Roman" w:cs="Times New Roman"/>
          <w:bCs/>
          <w:sz w:val="24"/>
          <w:szCs w:val="24"/>
        </w:rPr>
        <w:t xml:space="preserve"> (10,494 ≥ 3,24</w:t>
      </w:r>
      <w:r>
        <w:rPr>
          <w:rFonts w:ascii="Times New Roman" w:hAnsi="Times New Roman" w:cs="Times New Roman"/>
          <w:bCs/>
          <w:sz w:val="24"/>
          <w:szCs w:val="24"/>
        </w:rPr>
        <w:t>) dengan tingkat signifikansi lebih kec</w:t>
      </w:r>
      <w:r w:rsidR="00F91085">
        <w:rPr>
          <w:rFonts w:ascii="Times New Roman" w:hAnsi="Times New Roman" w:cs="Times New Roman"/>
          <w:bCs/>
          <w:sz w:val="24"/>
          <w:szCs w:val="24"/>
        </w:rPr>
        <w:t>il dari taraf signifikansi (0,00</w:t>
      </w:r>
      <w:r>
        <w:rPr>
          <w:rFonts w:ascii="Times New Roman" w:hAnsi="Times New Roman" w:cs="Times New Roman"/>
          <w:bCs/>
          <w:sz w:val="24"/>
          <w:szCs w:val="24"/>
        </w:rPr>
        <w:t>0 &lt; 0,05).</w:t>
      </w:r>
    </w:p>
    <w:p w:rsidR="00A27289" w:rsidRPr="009A0FFD" w:rsidRDefault="00961DB1" w:rsidP="00A172DA">
      <w:pPr>
        <w:spacing w:after="0" w:line="480" w:lineRule="auto"/>
        <w:ind w:firstLine="720"/>
        <w:jc w:val="both"/>
        <w:rPr>
          <w:rFonts w:ascii="Times New Roman" w:eastAsia="Times New Roman" w:hAnsi="Times New Roman" w:cs="Times New Roman"/>
          <w:sz w:val="24"/>
          <w:szCs w:val="24"/>
        </w:rPr>
      </w:pPr>
      <w:r w:rsidRPr="00F91085">
        <w:rPr>
          <w:rFonts w:ascii="Times New Roman" w:hAnsi="Times New Roman" w:cs="Times New Roman"/>
          <w:bCs/>
          <w:sz w:val="24"/>
          <w:szCs w:val="24"/>
        </w:rPr>
        <w:lastRenderedPageBreak/>
        <w:t>Oleh karena itu, kaidah keputusan yang diambil adalah H</w:t>
      </w:r>
      <w:r w:rsidRPr="00F91085">
        <w:rPr>
          <w:rFonts w:ascii="Times New Roman" w:hAnsi="Times New Roman" w:cs="Times New Roman"/>
          <w:bCs/>
          <w:sz w:val="24"/>
          <w:szCs w:val="24"/>
          <w:vertAlign w:val="subscript"/>
        </w:rPr>
        <w:t xml:space="preserve">o </w:t>
      </w:r>
      <w:r w:rsidRPr="00F91085">
        <w:rPr>
          <w:rFonts w:ascii="Times New Roman" w:hAnsi="Times New Roman" w:cs="Times New Roman"/>
          <w:bCs/>
          <w:sz w:val="24"/>
          <w:szCs w:val="24"/>
        </w:rPr>
        <w:t>ditolak atau H</w:t>
      </w:r>
      <w:r w:rsidRPr="00F91085">
        <w:rPr>
          <w:rFonts w:ascii="Times New Roman" w:hAnsi="Times New Roman" w:cs="Times New Roman"/>
          <w:bCs/>
          <w:sz w:val="24"/>
          <w:szCs w:val="24"/>
          <w:vertAlign w:val="subscript"/>
        </w:rPr>
        <w:t xml:space="preserve">a </w:t>
      </w:r>
      <w:r w:rsidRPr="00F91085">
        <w:rPr>
          <w:rFonts w:ascii="Times New Roman" w:hAnsi="Times New Roman" w:cs="Times New Roman"/>
          <w:bCs/>
          <w:sz w:val="24"/>
          <w:szCs w:val="24"/>
        </w:rPr>
        <w:t>diterima, artinya</w:t>
      </w:r>
      <w:r w:rsidR="00E8543A">
        <w:rPr>
          <w:rFonts w:ascii="Times New Roman" w:hAnsi="Times New Roman" w:cs="Times New Roman"/>
          <w:bCs/>
          <w:sz w:val="24"/>
          <w:szCs w:val="24"/>
        </w:rPr>
        <w:t xml:space="preserve"> pembiayaan</w:t>
      </w:r>
      <w:r w:rsidRPr="00F91085">
        <w:rPr>
          <w:rFonts w:ascii="Times New Roman" w:hAnsi="Times New Roman" w:cs="Times New Roman"/>
          <w:bCs/>
          <w:sz w:val="24"/>
          <w:szCs w:val="24"/>
        </w:rPr>
        <w:t xml:space="preserve"> </w:t>
      </w:r>
      <w:r w:rsidR="00E8543A">
        <w:rPr>
          <w:rFonts w:ascii="Times New Roman" w:hAnsi="Times New Roman" w:cs="Times New Roman"/>
          <w:bCs/>
          <w:i/>
          <w:sz w:val="24"/>
          <w:szCs w:val="24"/>
        </w:rPr>
        <w:t>mudharabah, m</w:t>
      </w:r>
      <w:r w:rsidR="00F91085">
        <w:rPr>
          <w:rFonts w:ascii="Times New Roman" w:hAnsi="Times New Roman" w:cs="Times New Roman"/>
          <w:bCs/>
          <w:i/>
          <w:sz w:val="24"/>
          <w:szCs w:val="24"/>
        </w:rPr>
        <w:t xml:space="preserve">usyarakah, </w:t>
      </w:r>
      <w:r w:rsidR="00F91085">
        <w:rPr>
          <w:rFonts w:ascii="Times New Roman" w:hAnsi="Times New Roman" w:cs="Times New Roman"/>
          <w:bCs/>
          <w:sz w:val="24"/>
          <w:szCs w:val="24"/>
        </w:rPr>
        <w:t xml:space="preserve">dan </w:t>
      </w:r>
      <w:r w:rsidR="00E8543A">
        <w:rPr>
          <w:rFonts w:ascii="Times New Roman" w:hAnsi="Times New Roman" w:cs="Times New Roman"/>
          <w:bCs/>
          <w:i/>
          <w:sz w:val="24"/>
          <w:szCs w:val="24"/>
        </w:rPr>
        <w:t>i</w:t>
      </w:r>
      <w:r w:rsidR="00F91085">
        <w:rPr>
          <w:rFonts w:ascii="Times New Roman" w:hAnsi="Times New Roman" w:cs="Times New Roman"/>
          <w:bCs/>
          <w:i/>
          <w:sz w:val="24"/>
          <w:szCs w:val="24"/>
        </w:rPr>
        <w:t xml:space="preserve">jarah </w:t>
      </w:r>
      <w:r w:rsidRPr="00F91085">
        <w:rPr>
          <w:rFonts w:ascii="Times New Roman" w:hAnsi="Times New Roman" w:cs="Times New Roman"/>
          <w:bCs/>
          <w:sz w:val="24"/>
          <w:szCs w:val="24"/>
        </w:rPr>
        <w:t xml:space="preserve">secara simultan berpengaruh signifikan terhadap </w:t>
      </w:r>
      <w:r w:rsidRPr="00F91085">
        <w:rPr>
          <w:rFonts w:ascii="Times New Roman" w:hAnsi="Times New Roman" w:cs="Times New Roman"/>
          <w:bCs/>
          <w:i/>
          <w:sz w:val="24"/>
          <w:szCs w:val="24"/>
        </w:rPr>
        <w:t xml:space="preserve">Return On asset </w:t>
      </w:r>
      <w:r w:rsidR="00F91085">
        <w:rPr>
          <w:rFonts w:ascii="Times New Roman" w:hAnsi="Times New Roman" w:cs="Times New Roman"/>
          <w:bCs/>
          <w:sz w:val="24"/>
          <w:szCs w:val="24"/>
        </w:rPr>
        <w:t>(ROA) pada PT. Bank Muamalat</w:t>
      </w:r>
      <w:r w:rsidRPr="00F91085">
        <w:rPr>
          <w:rFonts w:ascii="Times New Roman" w:hAnsi="Times New Roman" w:cs="Times New Roman"/>
          <w:bCs/>
          <w:sz w:val="24"/>
          <w:szCs w:val="24"/>
        </w:rPr>
        <w:t>.</w:t>
      </w:r>
      <w:r w:rsidR="00A27289" w:rsidRPr="00A27289">
        <w:rPr>
          <w:rFonts w:ascii="Times New Roman" w:hAnsi="Times New Roman" w:cs="Times New Roman"/>
          <w:bCs/>
          <w:sz w:val="24"/>
          <w:szCs w:val="24"/>
        </w:rPr>
        <w:t xml:space="preserve"> </w:t>
      </w:r>
      <w:r w:rsidR="00A27289">
        <w:rPr>
          <w:rFonts w:ascii="Times New Roman" w:hAnsi="Times New Roman" w:cs="Times New Roman"/>
          <w:bCs/>
          <w:sz w:val="24"/>
          <w:szCs w:val="24"/>
        </w:rPr>
        <w:t xml:space="preserve">Penelitian ini sejalan dengan penelitian yang dilakukan oleh </w:t>
      </w:r>
      <w:r w:rsidR="00A27289">
        <w:rPr>
          <w:rFonts w:ascii="Times New Roman" w:eastAsia="Times New Roman" w:hAnsi="Times New Roman" w:cs="Times New Roman"/>
          <w:sz w:val="24"/>
          <w:szCs w:val="24"/>
        </w:rPr>
        <w:t>Ditha, dkk (2016) dan Cut Faradilla, dkk</w:t>
      </w:r>
      <w:r w:rsidR="003B475B">
        <w:rPr>
          <w:rFonts w:ascii="Times New Roman" w:eastAsia="Times New Roman" w:hAnsi="Times New Roman" w:cs="Times New Roman"/>
          <w:sz w:val="24"/>
          <w:szCs w:val="24"/>
        </w:rPr>
        <w:t xml:space="preserve"> (2016) bahwa p</w:t>
      </w:r>
      <w:r w:rsidR="00A172DA">
        <w:rPr>
          <w:rFonts w:ascii="Times New Roman" w:eastAsia="Times New Roman" w:hAnsi="Times New Roman" w:cs="Times New Roman"/>
          <w:sz w:val="24"/>
          <w:szCs w:val="24"/>
        </w:rPr>
        <w:t xml:space="preserve">embiayaan </w:t>
      </w:r>
      <w:r w:rsidR="00A172DA">
        <w:rPr>
          <w:rFonts w:ascii="Times New Roman" w:eastAsia="Times New Roman" w:hAnsi="Times New Roman" w:cs="Times New Roman"/>
          <w:i/>
          <w:sz w:val="24"/>
          <w:szCs w:val="24"/>
        </w:rPr>
        <w:t>mudharabah</w:t>
      </w:r>
      <w:r w:rsidR="00A172DA">
        <w:rPr>
          <w:rFonts w:ascii="Times New Roman" w:eastAsia="Times New Roman" w:hAnsi="Times New Roman" w:cs="Times New Roman"/>
          <w:sz w:val="24"/>
          <w:szCs w:val="24"/>
        </w:rPr>
        <w:t xml:space="preserve">, pembiayaan </w:t>
      </w:r>
      <w:r w:rsidR="00A172DA">
        <w:rPr>
          <w:rFonts w:ascii="Times New Roman" w:eastAsia="Times New Roman" w:hAnsi="Times New Roman" w:cs="Times New Roman"/>
          <w:i/>
          <w:sz w:val="24"/>
          <w:szCs w:val="24"/>
        </w:rPr>
        <w:t>musyarakah</w:t>
      </w:r>
      <w:r w:rsidR="00A172DA">
        <w:rPr>
          <w:rFonts w:ascii="Times New Roman" w:eastAsia="Times New Roman" w:hAnsi="Times New Roman" w:cs="Times New Roman"/>
          <w:sz w:val="24"/>
          <w:szCs w:val="24"/>
        </w:rPr>
        <w:t xml:space="preserve"> dan pembiayaan </w:t>
      </w:r>
      <w:r w:rsidR="00A172DA">
        <w:rPr>
          <w:rFonts w:ascii="Times New Roman" w:eastAsia="Times New Roman" w:hAnsi="Times New Roman" w:cs="Times New Roman"/>
          <w:i/>
          <w:sz w:val="24"/>
          <w:szCs w:val="24"/>
        </w:rPr>
        <w:t xml:space="preserve">ijarah </w:t>
      </w:r>
      <w:r w:rsidR="00A172DA">
        <w:rPr>
          <w:rFonts w:ascii="Times New Roman" w:eastAsia="Times New Roman" w:hAnsi="Times New Roman" w:cs="Times New Roman"/>
          <w:sz w:val="24"/>
          <w:szCs w:val="24"/>
        </w:rPr>
        <w:t>berpengaruh positif signifikan terhadap ROA.</w:t>
      </w:r>
    </w:p>
    <w:p w:rsidR="00961DB1" w:rsidRPr="00F91085" w:rsidRDefault="00961DB1" w:rsidP="00A27289">
      <w:pPr>
        <w:spacing w:after="0" w:line="480" w:lineRule="auto"/>
        <w:ind w:firstLine="709"/>
        <w:contextualSpacing/>
        <w:jc w:val="both"/>
        <w:rPr>
          <w:rFonts w:ascii="Times New Roman" w:hAnsi="Times New Roman" w:cs="Times New Roman"/>
          <w:bCs/>
          <w:sz w:val="24"/>
          <w:szCs w:val="24"/>
        </w:rPr>
      </w:pPr>
    </w:p>
    <w:p w:rsidR="006E026E" w:rsidRPr="00F91085" w:rsidRDefault="006E026E" w:rsidP="009F196F">
      <w:pPr>
        <w:pStyle w:val="ListParagraph"/>
        <w:autoSpaceDE w:val="0"/>
        <w:autoSpaceDN w:val="0"/>
        <w:adjustRightInd w:val="0"/>
        <w:spacing w:after="0" w:line="480" w:lineRule="auto"/>
        <w:ind w:left="0"/>
        <w:jc w:val="both"/>
        <w:rPr>
          <w:rFonts w:ascii="Times New Roman" w:hAnsi="Times New Roman" w:cs="Times New Roman"/>
          <w:b/>
          <w:bCs/>
          <w:color w:val="000000"/>
          <w:sz w:val="24"/>
          <w:szCs w:val="24"/>
        </w:rPr>
      </w:pPr>
    </w:p>
    <w:p w:rsidR="009F196F" w:rsidRDefault="009F196F" w:rsidP="00011062">
      <w:pPr>
        <w:autoSpaceDE w:val="0"/>
        <w:autoSpaceDN w:val="0"/>
        <w:adjustRightInd w:val="0"/>
        <w:spacing w:after="0" w:line="480" w:lineRule="auto"/>
        <w:ind w:left="62" w:right="62"/>
        <w:jc w:val="center"/>
        <w:rPr>
          <w:rFonts w:ascii="Times New Roman" w:hAnsi="Times New Roman" w:cs="Times New Roman"/>
          <w:b/>
          <w:bCs/>
          <w:color w:val="000000"/>
          <w:sz w:val="24"/>
          <w:szCs w:val="24"/>
        </w:rPr>
      </w:pPr>
    </w:p>
    <w:p w:rsidR="00011062" w:rsidRDefault="00011062" w:rsidP="002D4A61">
      <w:pPr>
        <w:pStyle w:val="ListParagraph"/>
        <w:spacing w:after="0" w:line="480" w:lineRule="auto"/>
        <w:ind w:left="0" w:firstLine="709"/>
        <w:jc w:val="both"/>
        <w:rPr>
          <w:rFonts w:ascii="Times New Roman" w:hAnsi="Times New Roman" w:cs="Times New Roman"/>
          <w:bCs/>
          <w:i/>
          <w:sz w:val="24"/>
          <w:szCs w:val="24"/>
        </w:rPr>
      </w:pPr>
    </w:p>
    <w:p w:rsidR="002D4A61" w:rsidRPr="002D4A61" w:rsidRDefault="002D4A61" w:rsidP="002D4A61">
      <w:pPr>
        <w:autoSpaceDE w:val="0"/>
        <w:autoSpaceDN w:val="0"/>
        <w:adjustRightInd w:val="0"/>
        <w:spacing w:after="0" w:line="480" w:lineRule="auto"/>
        <w:ind w:firstLine="709"/>
        <w:contextualSpacing/>
        <w:jc w:val="both"/>
        <w:rPr>
          <w:rFonts w:ascii="Times New Roman" w:hAnsi="Times New Roman" w:cs="Times New Roman"/>
          <w:sz w:val="24"/>
          <w:szCs w:val="24"/>
        </w:rPr>
      </w:pPr>
    </w:p>
    <w:p w:rsidR="002D4A61" w:rsidRPr="002D4A61" w:rsidRDefault="002D4A61" w:rsidP="005C1C59">
      <w:pPr>
        <w:autoSpaceDE w:val="0"/>
        <w:autoSpaceDN w:val="0"/>
        <w:adjustRightInd w:val="0"/>
        <w:spacing w:after="0" w:line="480" w:lineRule="auto"/>
        <w:ind w:firstLine="709"/>
        <w:contextualSpacing/>
        <w:jc w:val="both"/>
        <w:rPr>
          <w:rFonts w:ascii="Times New Roman" w:hAnsi="Times New Roman" w:cs="Times New Roman"/>
          <w:sz w:val="24"/>
          <w:szCs w:val="24"/>
        </w:rPr>
      </w:pPr>
    </w:p>
    <w:p w:rsidR="005C1C59" w:rsidRDefault="005C1C59" w:rsidP="005C1C59">
      <w:pPr>
        <w:spacing w:after="0" w:line="480" w:lineRule="auto"/>
        <w:jc w:val="both"/>
        <w:rPr>
          <w:rFonts w:ascii="Times New Roman" w:hAnsi="Times New Roman" w:cs="Times New Roman"/>
          <w:b/>
          <w:bCs/>
          <w:sz w:val="24"/>
          <w:szCs w:val="24"/>
        </w:rPr>
      </w:pPr>
    </w:p>
    <w:p w:rsidR="005B63F7" w:rsidRDefault="005B63F7" w:rsidP="005B63F7">
      <w:pPr>
        <w:pStyle w:val="ListParagraph"/>
        <w:spacing w:after="0" w:line="480" w:lineRule="auto"/>
        <w:ind w:left="0" w:firstLine="567"/>
        <w:jc w:val="both"/>
        <w:rPr>
          <w:rFonts w:ascii="Times New Roman" w:hAnsi="Times New Roman" w:cs="Times New Roman"/>
          <w:bCs/>
          <w:sz w:val="24"/>
          <w:szCs w:val="24"/>
        </w:rPr>
      </w:pPr>
    </w:p>
    <w:p w:rsidR="00CC14EF" w:rsidRDefault="00CC14EF" w:rsidP="00CC14EF">
      <w:pPr>
        <w:spacing w:after="0" w:line="480" w:lineRule="auto"/>
        <w:jc w:val="both"/>
        <w:rPr>
          <w:rFonts w:ascii="Times New Roman" w:hAnsi="Times New Roman" w:cs="Times New Roman"/>
          <w:b/>
          <w:bCs/>
          <w:sz w:val="24"/>
          <w:szCs w:val="24"/>
        </w:rPr>
      </w:pPr>
    </w:p>
    <w:p w:rsidR="00C8254A" w:rsidRPr="007A0F6D" w:rsidRDefault="00C8254A" w:rsidP="007A0F6D">
      <w:pPr>
        <w:tabs>
          <w:tab w:val="left" w:pos="1725"/>
        </w:tabs>
      </w:pPr>
    </w:p>
    <w:sectPr w:rsidR="00C8254A" w:rsidRPr="007A0F6D" w:rsidSect="003C1509">
      <w:footerReference w:type="default" r:id="rId14"/>
      <w:pgSz w:w="12240" w:h="15840"/>
      <w:pgMar w:top="1701" w:right="1710" w:bottom="1701" w:left="2268" w:header="720" w:footer="720" w:gutter="0"/>
      <w:pgNumType w:start="8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8F6" w:rsidRDefault="004958F6" w:rsidP="00B211E4">
      <w:pPr>
        <w:spacing w:after="0" w:line="240" w:lineRule="auto"/>
      </w:pPr>
      <w:r>
        <w:separator/>
      </w:r>
    </w:p>
  </w:endnote>
  <w:endnote w:type="continuationSeparator" w:id="0">
    <w:p w:rsidR="004958F6" w:rsidRDefault="004958F6" w:rsidP="00B21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7287303"/>
      <w:docPartObj>
        <w:docPartGallery w:val="Page Numbers (Bottom of Page)"/>
        <w:docPartUnique/>
      </w:docPartObj>
    </w:sdtPr>
    <w:sdtEndPr>
      <w:rPr>
        <w:noProof/>
      </w:rPr>
    </w:sdtEndPr>
    <w:sdtContent>
      <w:p w:rsidR="00D8380E" w:rsidRDefault="00D8380E">
        <w:pPr>
          <w:pStyle w:val="Footer"/>
          <w:jc w:val="right"/>
        </w:pPr>
        <w:r>
          <w:fldChar w:fldCharType="begin"/>
        </w:r>
        <w:r>
          <w:instrText xml:space="preserve"> PAGE   \* MERGEFORMAT </w:instrText>
        </w:r>
        <w:r>
          <w:fldChar w:fldCharType="separate"/>
        </w:r>
        <w:r w:rsidR="0007579F">
          <w:rPr>
            <w:noProof/>
          </w:rPr>
          <w:t>114</w:t>
        </w:r>
        <w:r>
          <w:rPr>
            <w:noProof/>
          </w:rPr>
          <w:fldChar w:fldCharType="end"/>
        </w:r>
      </w:p>
    </w:sdtContent>
  </w:sdt>
  <w:p w:rsidR="00D8380E" w:rsidRDefault="00D838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8F6" w:rsidRDefault="004958F6" w:rsidP="00B211E4">
      <w:pPr>
        <w:spacing w:after="0" w:line="240" w:lineRule="auto"/>
      </w:pPr>
      <w:r>
        <w:separator/>
      </w:r>
    </w:p>
  </w:footnote>
  <w:footnote w:type="continuationSeparator" w:id="0">
    <w:p w:rsidR="004958F6" w:rsidRDefault="004958F6" w:rsidP="00B211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73F60"/>
    <w:multiLevelType w:val="hybridMultilevel"/>
    <w:tmpl w:val="3E6AC2FC"/>
    <w:lvl w:ilvl="0" w:tplc="E07A4332">
      <w:start w:val="1"/>
      <w:numFmt w:val="lowerLetter"/>
      <w:lvlText w:val="%1."/>
      <w:lvlJc w:val="left"/>
      <w:pPr>
        <w:ind w:left="825" w:hanging="360"/>
      </w:pPr>
      <w:rPr>
        <w:rFonts w:hint="default"/>
        <w:i w:val="0"/>
      </w:rPr>
    </w:lvl>
    <w:lvl w:ilvl="1" w:tplc="04090019" w:tentative="1">
      <w:start w:val="1"/>
      <w:numFmt w:val="lowerLetter"/>
      <w:lvlText w:val="%2."/>
      <w:lvlJc w:val="left"/>
      <w:pPr>
        <w:ind w:left="1545" w:hanging="360"/>
      </w:pPr>
    </w:lvl>
    <w:lvl w:ilvl="2" w:tplc="0409001B">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 w15:restartNumberingAfterBreak="0">
    <w:nsid w:val="15906765"/>
    <w:multiLevelType w:val="multilevel"/>
    <w:tmpl w:val="47723048"/>
    <w:lvl w:ilvl="0">
      <w:start w:val="1"/>
      <w:numFmt w:val="decimal"/>
      <w:lvlText w:val="%1."/>
      <w:lvlJc w:val="left"/>
      <w:pPr>
        <w:ind w:left="927" w:hanging="360"/>
      </w:pPr>
      <w:rPr>
        <w:rFonts w:hint="default"/>
      </w:rPr>
    </w:lvl>
    <w:lvl w:ilvl="1">
      <w:start w:val="2"/>
      <w:numFmt w:val="decimal"/>
      <w:isLgl/>
      <w:lvlText w:val="%1.%2"/>
      <w:lvlJc w:val="left"/>
      <w:pPr>
        <w:ind w:left="1117" w:hanging="480"/>
      </w:pPr>
      <w:rPr>
        <w:rFonts w:hint="default"/>
      </w:rPr>
    </w:lvl>
    <w:lvl w:ilvl="2">
      <w:start w:val="3"/>
      <w:numFmt w:val="decimal"/>
      <w:isLgl/>
      <w:lvlText w:val="%1.%2.%3"/>
      <w:lvlJc w:val="left"/>
      <w:pPr>
        <w:ind w:left="1427" w:hanging="720"/>
      </w:pPr>
      <w:rPr>
        <w:rFonts w:hint="default"/>
      </w:rPr>
    </w:lvl>
    <w:lvl w:ilvl="3">
      <w:start w:val="1"/>
      <w:numFmt w:val="decimal"/>
      <w:isLgl/>
      <w:lvlText w:val="%1.%2.%3.%4"/>
      <w:lvlJc w:val="left"/>
      <w:pPr>
        <w:ind w:left="1497" w:hanging="720"/>
      </w:pPr>
      <w:rPr>
        <w:rFonts w:hint="default"/>
      </w:rPr>
    </w:lvl>
    <w:lvl w:ilvl="4">
      <w:start w:val="1"/>
      <w:numFmt w:val="decimal"/>
      <w:isLgl/>
      <w:lvlText w:val="%1.%2.%3.%4.%5"/>
      <w:lvlJc w:val="left"/>
      <w:pPr>
        <w:ind w:left="1927" w:hanging="1080"/>
      </w:pPr>
      <w:rPr>
        <w:rFonts w:hint="default"/>
      </w:rPr>
    </w:lvl>
    <w:lvl w:ilvl="5">
      <w:start w:val="1"/>
      <w:numFmt w:val="decimal"/>
      <w:isLgl/>
      <w:lvlText w:val="%1.%2.%3.%4.%5.%6"/>
      <w:lvlJc w:val="left"/>
      <w:pPr>
        <w:ind w:left="1997" w:hanging="1080"/>
      </w:pPr>
      <w:rPr>
        <w:rFonts w:hint="default"/>
      </w:rPr>
    </w:lvl>
    <w:lvl w:ilvl="6">
      <w:start w:val="1"/>
      <w:numFmt w:val="decimal"/>
      <w:isLgl/>
      <w:lvlText w:val="%1.%2.%3.%4.%5.%6.%7"/>
      <w:lvlJc w:val="left"/>
      <w:pPr>
        <w:ind w:left="242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927" w:hanging="1800"/>
      </w:pPr>
      <w:rPr>
        <w:rFonts w:hint="default"/>
      </w:rPr>
    </w:lvl>
  </w:abstractNum>
  <w:abstractNum w:abstractNumId="2" w15:restartNumberingAfterBreak="0">
    <w:nsid w:val="3E5626F3"/>
    <w:multiLevelType w:val="multilevel"/>
    <w:tmpl w:val="F67202B2"/>
    <w:lvl w:ilvl="0">
      <w:start w:val="4"/>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56473873"/>
    <w:multiLevelType w:val="multilevel"/>
    <w:tmpl w:val="CB2CCB5A"/>
    <w:lvl w:ilvl="0">
      <w:start w:val="4"/>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67630260"/>
    <w:multiLevelType w:val="multilevel"/>
    <w:tmpl w:val="AB50BBBC"/>
    <w:lvl w:ilvl="0">
      <w:start w:val="4"/>
      <w:numFmt w:val="decimal"/>
      <w:lvlText w:val="%1"/>
      <w:lvlJc w:val="left"/>
      <w:pPr>
        <w:ind w:left="480" w:hanging="480"/>
      </w:pPr>
      <w:rPr>
        <w:rFonts w:hint="default"/>
      </w:rPr>
    </w:lvl>
    <w:lvl w:ilvl="1">
      <w:start w:val="3"/>
      <w:numFmt w:val="decimal"/>
      <w:lvlText w:val="%1.%2"/>
      <w:lvlJc w:val="left"/>
      <w:pPr>
        <w:ind w:left="833" w:hanging="480"/>
      </w:pPr>
      <w:rPr>
        <w:rFonts w:hint="default"/>
      </w:rPr>
    </w:lvl>
    <w:lvl w:ilvl="2">
      <w:start w:val="1"/>
      <w:numFmt w:val="decimal"/>
      <w:lvlText w:val="%1.%2.%3"/>
      <w:lvlJc w:val="left"/>
      <w:pPr>
        <w:ind w:left="1426" w:hanging="720"/>
      </w:pPr>
      <w:rPr>
        <w:rFonts w:hint="default"/>
      </w:rPr>
    </w:lvl>
    <w:lvl w:ilvl="3">
      <w:start w:val="1"/>
      <w:numFmt w:val="decimal"/>
      <w:lvlText w:val="%1.%2.%3.%4"/>
      <w:lvlJc w:val="left"/>
      <w:pPr>
        <w:ind w:left="1779" w:hanging="720"/>
      </w:pPr>
      <w:rPr>
        <w:rFonts w:hint="default"/>
      </w:rPr>
    </w:lvl>
    <w:lvl w:ilvl="4">
      <w:start w:val="1"/>
      <w:numFmt w:val="decimal"/>
      <w:lvlText w:val="%1.%2.%3.%4.%5"/>
      <w:lvlJc w:val="left"/>
      <w:pPr>
        <w:ind w:left="2492" w:hanging="1080"/>
      </w:pPr>
      <w:rPr>
        <w:rFonts w:hint="default"/>
      </w:rPr>
    </w:lvl>
    <w:lvl w:ilvl="5">
      <w:start w:val="1"/>
      <w:numFmt w:val="decimal"/>
      <w:lvlText w:val="%1.%2.%3.%4.%5.%6"/>
      <w:lvlJc w:val="left"/>
      <w:pPr>
        <w:ind w:left="2845" w:hanging="1080"/>
      </w:pPr>
      <w:rPr>
        <w:rFonts w:hint="default"/>
      </w:rPr>
    </w:lvl>
    <w:lvl w:ilvl="6">
      <w:start w:val="1"/>
      <w:numFmt w:val="decimal"/>
      <w:lvlText w:val="%1.%2.%3.%4.%5.%6.%7"/>
      <w:lvlJc w:val="left"/>
      <w:pPr>
        <w:ind w:left="3558" w:hanging="1440"/>
      </w:pPr>
      <w:rPr>
        <w:rFonts w:hint="default"/>
      </w:rPr>
    </w:lvl>
    <w:lvl w:ilvl="7">
      <w:start w:val="1"/>
      <w:numFmt w:val="decimal"/>
      <w:lvlText w:val="%1.%2.%3.%4.%5.%6.%7.%8"/>
      <w:lvlJc w:val="left"/>
      <w:pPr>
        <w:ind w:left="3911" w:hanging="1440"/>
      </w:pPr>
      <w:rPr>
        <w:rFonts w:hint="default"/>
      </w:rPr>
    </w:lvl>
    <w:lvl w:ilvl="8">
      <w:start w:val="1"/>
      <w:numFmt w:val="decimal"/>
      <w:lvlText w:val="%1.%2.%3.%4.%5.%6.%7.%8.%9"/>
      <w:lvlJc w:val="left"/>
      <w:pPr>
        <w:ind w:left="4624" w:hanging="1800"/>
      </w:pPr>
      <w:rPr>
        <w:rFonts w:hint="default"/>
      </w:rPr>
    </w:lvl>
  </w:abstractNum>
  <w:num w:numId="1">
    <w:abstractNumId w:val="2"/>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635"/>
    <w:rsid w:val="00011062"/>
    <w:rsid w:val="00017397"/>
    <w:rsid w:val="00024D92"/>
    <w:rsid w:val="000261AF"/>
    <w:rsid w:val="00043B47"/>
    <w:rsid w:val="000602DE"/>
    <w:rsid w:val="0007579F"/>
    <w:rsid w:val="000859E1"/>
    <w:rsid w:val="000D6368"/>
    <w:rsid w:val="000E1ACE"/>
    <w:rsid w:val="000F4794"/>
    <w:rsid w:val="000F7992"/>
    <w:rsid w:val="000F7A89"/>
    <w:rsid w:val="000F7D9B"/>
    <w:rsid w:val="00101F02"/>
    <w:rsid w:val="001150F5"/>
    <w:rsid w:val="001244FE"/>
    <w:rsid w:val="001252CE"/>
    <w:rsid w:val="0013201F"/>
    <w:rsid w:val="00160BC2"/>
    <w:rsid w:val="001D75F3"/>
    <w:rsid w:val="001E0091"/>
    <w:rsid w:val="001E572F"/>
    <w:rsid w:val="001E750F"/>
    <w:rsid w:val="00214FAE"/>
    <w:rsid w:val="002427E1"/>
    <w:rsid w:val="002547BF"/>
    <w:rsid w:val="002731EF"/>
    <w:rsid w:val="002968E2"/>
    <w:rsid w:val="002A2D3F"/>
    <w:rsid w:val="002A5B83"/>
    <w:rsid w:val="002B71E0"/>
    <w:rsid w:val="002C3DE7"/>
    <w:rsid w:val="002C4F71"/>
    <w:rsid w:val="002D4A61"/>
    <w:rsid w:val="002E7C9D"/>
    <w:rsid w:val="002F1294"/>
    <w:rsid w:val="00316155"/>
    <w:rsid w:val="00360446"/>
    <w:rsid w:val="00385C4C"/>
    <w:rsid w:val="003B475B"/>
    <w:rsid w:val="003C1509"/>
    <w:rsid w:val="003C5BB4"/>
    <w:rsid w:val="003C6747"/>
    <w:rsid w:val="003E587B"/>
    <w:rsid w:val="004123A9"/>
    <w:rsid w:val="00421095"/>
    <w:rsid w:val="004237BC"/>
    <w:rsid w:val="004300EC"/>
    <w:rsid w:val="00432D46"/>
    <w:rsid w:val="00471E18"/>
    <w:rsid w:val="00472927"/>
    <w:rsid w:val="004730AB"/>
    <w:rsid w:val="00485217"/>
    <w:rsid w:val="00491E08"/>
    <w:rsid w:val="004958F6"/>
    <w:rsid w:val="004A0A10"/>
    <w:rsid w:val="004B46BA"/>
    <w:rsid w:val="004C0A1B"/>
    <w:rsid w:val="004C190D"/>
    <w:rsid w:val="004D61FC"/>
    <w:rsid w:val="005018E0"/>
    <w:rsid w:val="00540B5B"/>
    <w:rsid w:val="005606C3"/>
    <w:rsid w:val="00562DD7"/>
    <w:rsid w:val="00572B1D"/>
    <w:rsid w:val="00575B88"/>
    <w:rsid w:val="005B63F7"/>
    <w:rsid w:val="005C1C59"/>
    <w:rsid w:val="005C4617"/>
    <w:rsid w:val="005F6270"/>
    <w:rsid w:val="0065719F"/>
    <w:rsid w:val="0067034A"/>
    <w:rsid w:val="006706AD"/>
    <w:rsid w:val="006713FA"/>
    <w:rsid w:val="00676173"/>
    <w:rsid w:val="00690A87"/>
    <w:rsid w:val="006B052F"/>
    <w:rsid w:val="006B7A81"/>
    <w:rsid w:val="006C6FFA"/>
    <w:rsid w:val="006E026E"/>
    <w:rsid w:val="006E4912"/>
    <w:rsid w:val="0070117E"/>
    <w:rsid w:val="007071EB"/>
    <w:rsid w:val="00730803"/>
    <w:rsid w:val="0074564C"/>
    <w:rsid w:val="00770BE3"/>
    <w:rsid w:val="00774635"/>
    <w:rsid w:val="00785B91"/>
    <w:rsid w:val="007A0F6D"/>
    <w:rsid w:val="007B1360"/>
    <w:rsid w:val="007C5DCA"/>
    <w:rsid w:val="00803833"/>
    <w:rsid w:val="0082296F"/>
    <w:rsid w:val="00825BEC"/>
    <w:rsid w:val="008512E8"/>
    <w:rsid w:val="008800B9"/>
    <w:rsid w:val="0088119F"/>
    <w:rsid w:val="00887DAE"/>
    <w:rsid w:val="008A1BD1"/>
    <w:rsid w:val="008C1A58"/>
    <w:rsid w:val="008C6AA2"/>
    <w:rsid w:val="008E505B"/>
    <w:rsid w:val="008F0D28"/>
    <w:rsid w:val="008F1385"/>
    <w:rsid w:val="008F1F4B"/>
    <w:rsid w:val="0091367B"/>
    <w:rsid w:val="00922242"/>
    <w:rsid w:val="009371CE"/>
    <w:rsid w:val="009411A6"/>
    <w:rsid w:val="00960335"/>
    <w:rsid w:val="00961DB1"/>
    <w:rsid w:val="00965C56"/>
    <w:rsid w:val="00985DD8"/>
    <w:rsid w:val="009942E1"/>
    <w:rsid w:val="0099769A"/>
    <w:rsid w:val="009A0189"/>
    <w:rsid w:val="009A0FFD"/>
    <w:rsid w:val="009B2204"/>
    <w:rsid w:val="009F196F"/>
    <w:rsid w:val="00A13425"/>
    <w:rsid w:val="00A172DA"/>
    <w:rsid w:val="00A17727"/>
    <w:rsid w:val="00A27289"/>
    <w:rsid w:val="00A338D8"/>
    <w:rsid w:val="00A40060"/>
    <w:rsid w:val="00A607FA"/>
    <w:rsid w:val="00A76061"/>
    <w:rsid w:val="00A96713"/>
    <w:rsid w:val="00AF3F05"/>
    <w:rsid w:val="00B211E4"/>
    <w:rsid w:val="00B4442D"/>
    <w:rsid w:val="00B563D5"/>
    <w:rsid w:val="00B56997"/>
    <w:rsid w:val="00B87B60"/>
    <w:rsid w:val="00B925AE"/>
    <w:rsid w:val="00B969D9"/>
    <w:rsid w:val="00B970DA"/>
    <w:rsid w:val="00C041E8"/>
    <w:rsid w:val="00C23A59"/>
    <w:rsid w:val="00C32A1C"/>
    <w:rsid w:val="00C56AEB"/>
    <w:rsid w:val="00C7440C"/>
    <w:rsid w:val="00C8254A"/>
    <w:rsid w:val="00C87F35"/>
    <w:rsid w:val="00C91778"/>
    <w:rsid w:val="00CB273E"/>
    <w:rsid w:val="00CC14EF"/>
    <w:rsid w:val="00CE2878"/>
    <w:rsid w:val="00CE3C8E"/>
    <w:rsid w:val="00CE5B6E"/>
    <w:rsid w:val="00CF2DE7"/>
    <w:rsid w:val="00D222C5"/>
    <w:rsid w:val="00D30807"/>
    <w:rsid w:val="00D57106"/>
    <w:rsid w:val="00D71A68"/>
    <w:rsid w:val="00D77993"/>
    <w:rsid w:val="00D8380E"/>
    <w:rsid w:val="00D85FEA"/>
    <w:rsid w:val="00DB48BC"/>
    <w:rsid w:val="00DC6547"/>
    <w:rsid w:val="00DE77A9"/>
    <w:rsid w:val="00DF6555"/>
    <w:rsid w:val="00E4265D"/>
    <w:rsid w:val="00E449E1"/>
    <w:rsid w:val="00E451CC"/>
    <w:rsid w:val="00E473F6"/>
    <w:rsid w:val="00E621AA"/>
    <w:rsid w:val="00E705C4"/>
    <w:rsid w:val="00E733F6"/>
    <w:rsid w:val="00E83E9D"/>
    <w:rsid w:val="00E8543A"/>
    <w:rsid w:val="00EA184B"/>
    <w:rsid w:val="00EA7E2F"/>
    <w:rsid w:val="00F02016"/>
    <w:rsid w:val="00F4514A"/>
    <w:rsid w:val="00F50BCE"/>
    <w:rsid w:val="00F70B18"/>
    <w:rsid w:val="00F81FAC"/>
    <w:rsid w:val="00F86F63"/>
    <w:rsid w:val="00F91085"/>
    <w:rsid w:val="00FA29C3"/>
    <w:rsid w:val="00FA3CB3"/>
    <w:rsid w:val="00FB4511"/>
    <w:rsid w:val="00FB468F"/>
    <w:rsid w:val="00FD045F"/>
    <w:rsid w:val="00FD6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71083"/>
  <w15:chartTrackingRefBased/>
  <w15:docId w15:val="{D2826C7C-01EA-4039-A0C5-EB10B91E0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463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635"/>
    <w:pPr>
      <w:ind w:left="720"/>
      <w:contextualSpacing/>
    </w:pPr>
  </w:style>
  <w:style w:type="table" w:styleId="TableGrid">
    <w:name w:val="Table Grid"/>
    <w:basedOn w:val="TableNormal"/>
    <w:uiPriority w:val="59"/>
    <w:rsid w:val="001E7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1360"/>
    <w:rPr>
      <w:color w:val="0563C1" w:themeColor="hyperlink"/>
      <w:u w:val="single"/>
    </w:rPr>
  </w:style>
  <w:style w:type="character" w:styleId="PlaceholderText">
    <w:name w:val="Placeholder Text"/>
    <w:basedOn w:val="DefaultParagraphFont"/>
    <w:uiPriority w:val="99"/>
    <w:semiHidden/>
    <w:rsid w:val="000E1ACE"/>
    <w:rPr>
      <w:color w:val="808080"/>
    </w:rPr>
  </w:style>
  <w:style w:type="paragraph" w:styleId="Header">
    <w:name w:val="header"/>
    <w:basedOn w:val="Normal"/>
    <w:link w:val="HeaderChar"/>
    <w:uiPriority w:val="99"/>
    <w:unhideWhenUsed/>
    <w:rsid w:val="00B21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11E4"/>
  </w:style>
  <w:style w:type="paragraph" w:styleId="Footer">
    <w:name w:val="footer"/>
    <w:basedOn w:val="Normal"/>
    <w:link w:val="FooterChar"/>
    <w:uiPriority w:val="99"/>
    <w:unhideWhenUsed/>
    <w:rsid w:val="00B21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1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2895">
      <w:bodyDiv w:val="1"/>
      <w:marLeft w:val="0"/>
      <w:marRight w:val="0"/>
      <w:marTop w:val="0"/>
      <w:marBottom w:val="0"/>
      <w:divBdr>
        <w:top w:val="none" w:sz="0" w:space="0" w:color="auto"/>
        <w:left w:val="none" w:sz="0" w:space="0" w:color="auto"/>
        <w:bottom w:val="none" w:sz="0" w:space="0" w:color="auto"/>
        <w:right w:val="none" w:sz="0" w:space="0" w:color="auto"/>
      </w:divBdr>
    </w:div>
    <w:div w:id="21831640">
      <w:bodyDiv w:val="1"/>
      <w:marLeft w:val="0"/>
      <w:marRight w:val="0"/>
      <w:marTop w:val="0"/>
      <w:marBottom w:val="0"/>
      <w:divBdr>
        <w:top w:val="none" w:sz="0" w:space="0" w:color="auto"/>
        <w:left w:val="none" w:sz="0" w:space="0" w:color="auto"/>
        <w:bottom w:val="none" w:sz="0" w:space="0" w:color="auto"/>
        <w:right w:val="none" w:sz="0" w:space="0" w:color="auto"/>
      </w:divBdr>
    </w:div>
    <w:div w:id="28188618">
      <w:bodyDiv w:val="1"/>
      <w:marLeft w:val="0"/>
      <w:marRight w:val="0"/>
      <w:marTop w:val="0"/>
      <w:marBottom w:val="0"/>
      <w:divBdr>
        <w:top w:val="none" w:sz="0" w:space="0" w:color="auto"/>
        <w:left w:val="none" w:sz="0" w:space="0" w:color="auto"/>
        <w:bottom w:val="none" w:sz="0" w:space="0" w:color="auto"/>
        <w:right w:val="none" w:sz="0" w:space="0" w:color="auto"/>
      </w:divBdr>
    </w:div>
    <w:div w:id="44565490">
      <w:bodyDiv w:val="1"/>
      <w:marLeft w:val="0"/>
      <w:marRight w:val="0"/>
      <w:marTop w:val="0"/>
      <w:marBottom w:val="0"/>
      <w:divBdr>
        <w:top w:val="none" w:sz="0" w:space="0" w:color="auto"/>
        <w:left w:val="none" w:sz="0" w:space="0" w:color="auto"/>
        <w:bottom w:val="none" w:sz="0" w:space="0" w:color="auto"/>
        <w:right w:val="none" w:sz="0" w:space="0" w:color="auto"/>
      </w:divBdr>
    </w:div>
    <w:div w:id="105005922">
      <w:bodyDiv w:val="1"/>
      <w:marLeft w:val="0"/>
      <w:marRight w:val="0"/>
      <w:marTop w:val="0"/>
      <w:marBottom w:val="0"/>
      <w:divBdr>
        <w:top w:val="none" w:sz="0" w:space="0" w:color="auto"/>
        <w:left w:val="none" w:sz="0" w:space="0" w:color="auto"/>
        <w:bottom w:val="none" w:sz="0" w:space="0" w:color="auto"/>
        <w:right w:val="none" w:sz="0" w:space="0" w:color="auto"/>
      </w:divBdr>
    </w:div>
    <w:div w:id="116876964">
      <w:bodyDiv w:val="1"/>
      <w:marLeft w:val="0"/>
      <w:marRight w:val="0"/>
      <w:marTop w:val="0"/>
      <w:marBottom w:val="0"/>
      <w:divBdr>
        <w:top w:val="none" w:sz="0" w:space="0" w:color="auto"/>
        <w:left w:val="none" w:sz="0" w:space="0" w:color="auto"/>
        <w:bottom w:val="none" w:sz="0" w:space="0" w:color="auto"/>
        <w:right w:val="none" w:sz="0" w:space="0" w:color="auto"/>
      </w:divBdr>
    </w:div>
    <w:div w:id="177623233">
      <w:bodyDiv w:val="1"/>
      <w:marLeft w:val="0"/>
      <w:marRight w:val="0"/>
      <w:marTop w:val="0"/>
      <w:marBottom w:val="0"/>
      <w:divBdr>
        <w:top w:val="none" w:sz="0" w:space="0" w:color="auto"/>
        <w:left w:val="none" w:sz="0" w:space="0" w:color="auto"/>
        <w:bottom w:val="none" w:sz="0" w:space="0" w:color="auto"/>
        <w:right w:val="none" w:sz="0" w:space="0" w:color="auto"/>
      </w:divBdr>
    </w:div>
    <w:div w:id="178738841">
      <w:bodyDiv w:val="1"/>
      <w:marLeft w:val="0"/>
      <w:marRight w:val="0"/>
      <w:marTop w:val="0"/>
      <w:marBottom w:val="0"/>
      <w:divBdr>
        <w:top w:val="none" w:sz="0" w:space="0" w:color="auto"/>
        <w:left w:val="none" w:sz="0" w:space="0" w:color="auto"/>
        <w:bottom w:val="none" w:sz="0" w:space="0" w:color="auto"/>
        <w:right w:val="none" w:sz="0" w:space="0" w:color="auto"/>
      </w:divBdr>
    </w:div>
    <w:div w:id="212473654">
      <w:bodyDiv w:val="1"/>
      <w:marLeft w:val="0"/>
      <w:marRight w:val="0"/>
      <w:marTop w:val="0"/>
      <w:marBottom w:val="0"/>
      <w:divBdr>
        <w:top w:val="none" w:sz="0" w:space="0" w:color="auto"/>
        <w:left w:val="none" w:sz="0" w:space="0" w:color="auto"/>
        <w:bottom w:val="none" w:sz="0" w:space="0" w:color="auto"/>
        <w:right w:val="none" w:sz="0" w:space="0" w:color="auto"/>
      </w:divBdr>
    </w:div>
    <w:div w:id="240600954">
      <w:bodyDiv w:val="1"/>
      <w:marLeft w:val="0"/>
      <w:marRight w:val="0"/>
      <w:marTop w:val="0"/>
      <w:marBottom w:val="0"/>
      <w:divBdr>
        <w:top w:val="none" w:sz="0" w:space="0" w:color="auto"/>
        <w:left w:val="none" w:sz="0" w:space="0" w:color="auto"/>
        <w:bottom w:val="none" w:sz="0" w:space="0" w:color="auto"/>
        <w:right w:val="none" w:sz="0" w:space="0" w:color="auto"/>
      </w:divBdr>
    </w:div>
    <w:div w:id="287587620">
      <w:bodyDiv w:val="1"/>
      <w:marLeft w:val="0"/>
      <w:marRight w:val="0"/>
      <w:marTop w:val="0"/>
      <w:marBottom w:val="0"/>
      <w:divBdr>
        <w:top w:val="none" w:sz="0" w:space="0" w:color="auto"/>
        <w:left w:val="none" w:sz="0" w:space="0" w:color="auto"/>
        <w:bottom w:val="none" w:sz="0" w:space="0" w:color="auto"/>
        <w:right w:val="none" w:sz="0" w:space="0" w:color="auto"/>
      </w:divBdr>
    </w:div>
    <w:div w:id="457378877">
      <w:bodyDiv w:val="1"/>
      <w:marLeft w:val="0"/>
      <w:marRight w:val="0"/>
      <w:marTop w:val="0"/>
      <w:marBottom w:val="0"/>
      <w:divBdr>
        <w:top w:val="none" w:sz="0" w:space="0" w:color="auto"/>
        <w:left w:val="none" w:sz="0" w:space="0" w:color="auto"/>
        <w:bottom w:val="none" w:sz="0" w:space="0" w:color="auto"/>
        <w:right w:val="none" w:sz="0" w:space="0" w:color="auto"/>
      </w:divBdr>
    </w:div>
    <w:div w:id="458494448">
      <w:bodyDiv w:val="1"/>
      <w:marLeft w:val="0"/>
      <w:marRight w:val="0"/>
      <w:marTop w:val="0"/>
      <w:marBottom w:val="0"/>
      <w:divBdr>
        <w:top w:val="none" w:sz="0" w:space="0" w:color="auto"/>
        <w:left w:val="none" w:sz="0" w:space="0" w:color="auto"/>
        <w:bottom w:val="none" w:sz="0" w:space="0" w:color="auto"/>
        <w:right w:val="none" w:sz="0" w:space="0" w:color="auto"/>
      </w:divBdr>
    </w:div>
    <w:div w:id="468792078">
      <w:bodyDiv w:val="1"/>
      <w:marLeft w:val="0"/>
      <w:marRight w:val="0"/>
      <w:marTop w:val="0"/>
      <w:marBottom w:val="0"/>
      <w:divBdr>
        <w:top w:val="none" w:sz="0" w:space="0" w:color="auto"/>
        <w:left w:val="none" w:sz="0" w:space="0" w:color="auto"/>
        <w:bottom w:val="none" w:sz="0" w:space="0" w:color="auto"/>
        <w:right w:val="none" w:sz="0" w:space="0" w:color="auto"/>
      </w:divBdr>
    </w:div>
    <w:div w:id="498929777">
      <w:bodyDiv w:val="1"/>
      <w:marLeft w:val="0"/>
      <w:marRight w:val="0"/>
      <w:marTop w:val="0"/>
      <w:marBottom w:val="0"/>
      <w:divBdr>
        <w:top w:val="none" w:sz="0" w:space="0" w:color="auto"/>
        <w:left w:val="none" w:sz="0" w:space="0" w:color="auto"/>
        <w:bottom w:val="none" w:sz="0" w:space="0" w:color="auto"/>
        <w:right w:val="none" w:sz="0" w:space="0" w:color="auto"/>
      </w:divBdr>
    </w:div>
    <w:div w:id="506750318">
      <w:bodyDiv w:val="1"/>
      <w:marLeft w:val="0"/>
      <w:marRight w:val="0"/>
      <w:marTop w:val="0"/>
      <w:marBottom w:val="0"/>
      <w:divBdr>
        <w:top w:val="none" w:sz="0" w:space="0" w:color="auto"/>
        <w:left w:val="none" w:sz="0" w:space="0" w:color="auto"/>
        <w:bottom w:val="none" w:sz="0" w:space="0" w:color="auto"/>
        <w:right w:val="none" w:sz="0" w:space="0" w:color="auto"/>
      </w:divBdr>
    </w:div>
    <w:div w:id="520778048">
      <w:bodyDiv w:val="1"/>
      <w:marLeft w:val="0"/>
      <w:marRight w:val="0"/>
      <w:marTop w:val="0"/>
      <w:marBottom w:val="0"/>
      <w:divBdr>
        <w:top w:val="none" w:sz="0" w:space="0" w:color="auto"/>
        <w:left w:val="none" w:sz="0" w:space="0" w:color="auto"/>
        <w:bottom w:val="none" w:sz="0" w:space="0" w:color="auto"/>
        <w:right w:val="none" w:sz="0" w:space="0" w:color="auto"/>
      </w:divBdr>
    </w:div>
    <w:div w:id="535629576">
      <w:bodyDiv w:val="1"/>
      <w:marLeft w:val="0"/>
      <w:marRight w:val="0"/>
      <w:marTop w:val="0"/>
      <w:marBottom w:val="0"/>
      <w:divBdr>
        <w:top w:val="none" w:sz="0" w:space="0" w:color="auto"/>
        <w:left w:val="none" w:sz="0" w:space="0" w:color="auto"/>
        <w:bottom w:val="none" w:sz="0" w:space="0" w:color="auto"/>
        <w:right w:val="none" w:sz="0" w:space="0" w:color="auto"/>
      </w:divBdr>
    </w:div>
    <w:div w:id="580800338">
      <w:bodyDiv w:val="1"/>
      <w:marLeft w:val="0"/>
      <w:marRight w:val="0"/>
      <w:marTop w:val="0"/>
      <w:marBottom w:val="0"/>
      <w:divBdr>
        <w:top w:val="none" w:sz="0" w:space="0" w:color="auto"/>
        <w:left w:val="none" w:sz="0" w:space="0" w:color="auto"/>
        <w:bottom w:val="none" w:sz="0" w:space="0" w:color="auto"/>
        <w:right w:val="none" w:sz="0" w:space="0" w:color="auto"/>
      </w:divBdr>
    </w:div>
    <w:div w:id="596720570">
      <w:bodyDiv w:val="1"/>
      <w:marLeft w:val="0"/>
      <w:marRight w:val="0"/>
      <w:marTop w:val="0"/>
      <w:marBottom w:val="0"/>
      <w:divBdr>
        <w:top w:val="none" w:sz="0" w:space="0" w:color="auto"/>
        <w:left w:val="none" w:sz="0" w:space="0" w:color="auto"/>
        <w:bottom w:val="none" w:sz="0" w:space="0" w:color="auto"/>
        <w:right w:val="none" w:sz="0" w:space="0" w:color="auto"/>
      </w:divBdr>
    </w:div>
    <w:div w:id="699010770">
      <w:bodyDiv w:val="1"/>
      <w:marLeft w:val="0"/>
      <w:marRight w:val="0"/>
      <w:marTop w:val="0"/>
      <w:marBottom w:val="0"/>
      <w:divBdr>
        <w:top w:val="none" w:sz="0" w:space="0" w:color="auto"/>
        <w:left w:val="none" w:sz="0" w:space="0" w:color="auto"/>
        <w:bottom w:val="none" w:sz="0" w:space="0" w:color="auto"/>
        <w:right w:val="none" w:sz="0" w:space="0" w:color="auto"/>
      </w:divBdr>
    </w:div>
    <w:div w:id="892153259">
      <w:bodyDiv w:val="1"/>
      <w:marLeft w:val="0"/>
      <w:marRight w:val="0"/>
      <w:marTop w:val="0"/>
      <w:marBottom w:val="0"/>
      <w:divBdr>
        <w:top w:val="none" w:sz="0" w:space="0" w:color="auto"/>
        <w:left w:val="none" w:sz="0" w:space="0" w:color="auto"/>
        <w:bottom w:val="none" w:sz="0" w:space="0" w:color="auto"/>
        <w:right w:val="none" w:sz="0" w:space="0" w:color="auto"/>
      </w:divBdr>
    </w:div>
    <w:div w:id="944654657">
      <w:bodyDiv w:val="1"/>
      <w:marLeft w:val="0"/>
      <w:marRight w:val="0"/>
      <w:marTop w:val="0"/>
      <w:marBottom w:val="0"/>
      <w:divBdr>
        <w:top w:val="none" w:sz="0" w:space="0" w:color="auto"/>
        <w:left w:val="none" w:sz="0" w:space="0" w:color="auto"/>
        <w:bottom w:val="none" w:sz="0" w:space="0" w:color="auto"/>
        <w:right w:val="none" w:sz="0" w:space="0" w:color="auto"/>
      </w:divBdr>
    </w:div>
    <w:div w:id="963462374">
      <w:bodyDiv w:val="1"/>
      <w:marLeft w:val="0"/>
      <w:marRight w:val="0"/>
      <w:marTop w:val="0"/>
      <w:marBottom w:val="0"/>
      <w:divBdr>
        <w:top w:val="none" w:sz="0" w:space="0" w:color="auto"/>
        <w:left w:val="none" w:sz="0" w:space="0" w:color="auto"/>
        <w:bottom w:val="none" w:sz="0" w:space="0" w:color="auto"/>
        <w:right w:val="none" w:sz="0" w:space="0" w:color="auto"/>
      </w:divBdr>
    </w:div>
    <w:div w:id="1029455751">
      <w:bodyDiv w:val="1"/>
      <w:marLeft w:val="0"/>
      <w:marRight w:val="0"/>
      <w:marTop w:val="0"/>
      <w:marBottom w:val="0"/>
      <w:divBdr>
        <w:top w:val="none" w:sz="0" w:space="0" w:color="auto"/>
        <w:left w:val="none" w:sz="0" w:space="0" w:color="auto"/>
        <w:bottom w:val="none" w:sz="0" w:space="0" w:color="auto"/>
        <w:right w:val="none" w:sz="0" w:space="0" w:color="auto"/>
      </w:divBdr>
    </w:div>
    <w:div w:id="1090927381">
      <w:bodyDiv w:val="1"/>
      <w:marLeft w:val="0"/>
      <w:marRight w:val="0"/>
      <w:marTop w:val="0"/>
      <w:marBottom w:val="0"/>
      <w:divBdr>
        <w:top w:val="none" w:sz="0" w:space="0" w:color="auto"/>
        <w:left w:val="none" w:sz="0" w:space="0" w:color="auto"/>
        <w:bottom w:val="none" w:sz="0" w:space="0" w:color="auto"/>
        <w:right w:val="none" w:sz="0" w:space="0" w:color="auto"/>
      </w:divBdr>
    </w:div>
    <w:div w:id="1154640145">
      <w:bodyDiv w:val="1"/>
      <w:marLeft w:val="0"/>
      <w:marRight w:val="0"/>
      <w:marTop w:val="0"/>
      <w:marBottom w:val="0"/>
      <w:divBdr>
        <w:top w:val="none" w:sz="0" w:space="0" w:color="auto"/>
        <w:left w:val="none" w:sz="0" w:space="0" w:color="auto"/>
        <w:bottom w:val="none" w:sz="0" w:space="0" w:color="auto"/>
        <w:right w:val="none" w:sz="0" w:space="0" w:color="auto"/>
      </w:divBdr>
    </w:div>
    <w:div w:id="1183667457">
      <w:bodyDiv w:val="1"/>
      <w:marLeft w:val="0"/>
      <w:marRight w:val="0"/>
      <w:marTop w:val="0"/>
      <w:marBottom w:val="0"/>
      <w:divBdr>
        <w:top w:val="none" w:sz="0" w:space="0" w:color="auto"/>
        <w:left w:val="none" w:sz="0" w:space="0" w:color="auto"/>
        <w:bottom w:val="none" w:sz="0" w:space="0" w:color="auto"/>
        <w:right w:val="none" w:sz="0" w:space="0" w:color="auto"/>
      </w:divBdr>
    </w:div>
    <w:div w:id="1187334340">
      <w:bodyDiv w:val="1"/>
      <w:marLeft w:val="0"/>
      <w:marRight w:val="0"/>
      <w:marTop w:val="0"/>
      <w:marBottom w:val="0"/>
      <w:divBdr>
        <w:top w:val="none" w:sz="0" w:space="0" w:color="auto"/>
        <w:left w:val="none" w:sz="0" w:space="0" w:color="auto"/>
        <w:bottom w:val="none" w:sz="0" w:space="0" w:color="auto"/>
        <w:right w:val="none" w:sz="0" w:space="0" w:color="auto"/>
      </w:divBdr>
    </w:div>
    <w:div w:id="1314019494">
      <w:bodyDiv w:val="1"/>
      <w:marLeft w:val="0"/>
      <w:marRight w:val="0"/>
      <w:marTop w:val="0"/>
      <w:marBottom w:val="0"/>
      <w:divBdr>
        <w:top w:val="none" w:sz="0" w:space="0" w:color="auto"/>
        <w:left w:val="none" w:sz="0" w:space="0" w:color="auto"/>
        <w:bottom w:val="none" w:sz="0" w:space="0" w:color="auto"/>
        <w:right w:val="none" w:sz="0" w:space="0" w:color="auto"/>
      </w:divBdr>
    </w:div>
    <w:div w:id="1351566133">
      <w:bodyDiv w:val="1"/>
      <w:marLeft w:val="0"/>
      <w:marRight w:val="0"/>
      <w:marTop w:val="0"/>
      <w:marBottom w:val="0"/>
      <w:divBdr>
        <w:top w:val="none" w:sz="0" w:space="0" w:color="auto"/>
        <w:left w:val="none" w:sz="0" w:space="0" w:color="auto"/>
        <w:bottom w:val="none" w:sz="0" w:space="0" w:color="auto"/>
        <w:right w:val="none" w:sz="0" w:space="0" w:color="auto"/>
      </w:divBdr>
    </w:div>
    <w:div w:id="1407453511">
      <w:bodyDiv w:val="1"/>
      <w:marLeft w:val="0"/>
      <w:marRight w:val="0"/>
      <w:marTop w:val="0"/>
      <w:marBottom w:val="0"/>
      <w:divBdr>
        <w:top w:val="none" w:sz="0" w:space="0" w:color="auto"/>
        <w:left w:val="none" w:sz="0" w:space="0" w:color="auto"/>
        <w:bottom w:val="none" w:sz="0" w:space="0" w:color="auto"/>
        <w:right w:val="none" w:sz="0" w:space="0" w:color="auto"/>
      </w:divBdr>
    </w:div>
    <w:div w:id="1450661986">
      <w:bodyDiv w:val="1"/>
      <w:marLeft w:val="0"/>
      <w:marRight w:val="0"/>
      <w:marTop w:val="0"/>
      <w:marBottom w:val="0"/>
      <w:divBdr>
        <w:top w:val="none" w:sz="0" w:space="0" w:color="auto"/>
        <w:left w:val="none" w:sz="0" w:space="0" w:color="auto"/>
        <w:bottom w:val="none" w:sz="0" w:space="0" w:color="auto"/>
        <w:right w:val="none" w:sz="0" w:space="0" w:color="auto"/>
      </w:divBdr>
    </w:div>
    <w:div w:id="1474565974">
      <w:bodyDiv w:val="1"/>
      <w:marLeft w:val="0"/>
      <w:marRight w:val="0"/>
      <w:marTop w:val="0"/>
      <w:marBottom w:val="0"/>
      <w:divBdr>
        <w:top w:val="none" w:sz="0" w:space="0" w:color="auto"/>
        <w:left w:val="none" w:sz="0" w:space="0" w:color="auto"/>
        <w:bottom w:val="none" w:sz="0" w:space="0" w:color="auto"/>
        <w:right w:val="none" w:sz="0" w:space="0" w:color="auto"/>
      </w:divBdr>
    </w:div>
    <w:div w:id="1476726380">
      <w:bodyDiv w:val="1"/>
      <w:marLeft w:val="0"/>
      <w:marRight w:val="0"/>
      <w:marTop w:val="0"/>
      <w:marBottom w:val="0"/>
      <w:divBdr>
        <w:top w:val="none" w:sz="0" w:space="0" w:color="auto"/>
        <w:left w:val="none" w:sz="0" w:space="0" w:color="auto"/>
        <w:bottom w:val="none" w:sz="0" w:space="0" w:color="auto"/>
        <w:right w:val="none" w:sz="0" w:space="0" w:color="auto"/>
      </w:divBdr>
    </w:div>
    <w:div w:id="1508906259">
      <w:bodyDiv w:val="1"/>
      <w:marLeft w:val="0"/>
      <w:marRight w:val="0"/>
      <w:marTop w:val="0"/>
      <w:marBottom w:val="0"/>
      <w:divBdr>
        <w:top w:val="none" w:sz="0" w:space="0" w:color="auto"/>
        <w:left w:val="none" w:sz="0" w:space="0" w:color="auto"/>
        <w:bottom w:val="none" w:sz="0" w:space="0" w:color="auto"/>
        <w:right w:val="none" w:sz="0" w:space="0" w:color="auto"/>
      </w:divBdr>
    </w:div>
    <w:div w:id="1532769428">
      <w:bodyDiv w:val="1"/>
      <w:marLeft w:val="0"/>
      <w:marRight w:val="0"/>
      <w:marTop w:val="0"/>
      <w:marBottom w:val="0"/>
      <w:divBdr>
        <w:top w:val="none" w:sz="0" w:space="0" w:color="auto"/>
        <w:left w:val="none" w:sz="0" w:space="0" w:color="auto"/>
        <w:bottom w:val="none" w:sz="0" w:space="0" w:color="auto"/>
        <w:right w:val="none" w:sz="0" w:space="0" w:color="auto"/>
      </w:divBdr>
    </w:div>
    <w:div w:id="1576278247">
      <w:bodyDiv w:val="1"/>
      <w:marLeft w:val="0"/>
      <w:marRight w:val="0"/>
      <w:marTop w:val="0"/>
      <w:marBottom w:val="0"/>
      <w:divBdr>
        <w:top w:val="none" w:sz="0" w:space="0" w:color="auto"/>
        <w:left w:val="none" w:sz="0" w:space="0" w:color="auto"/>
        <w:bottom w:val="none" w:sz="0" w:space="0" w:color="auto"/>
        <w:right w:val="none" w:sz="0" w:space="0" w:color="auto"/>
      </w:divBdr>
    </w:div>
    <w:div w:id="1664432818">
      <w:bodyDiv w:val="1"/>
      <w:marLeft w:val="0"/>
      <w:marRight w:val="0"/>
      <w:marTop w:val="0"/>
      <w:marBottom w:val="0"/>
      <w:divBdr>
        <w:top w:val="none" w:sz="0" w:space="0" w:color="auto"/>
        <w:left w:val="none" w:sz="0" w:space="0" w:color="auto"/>
        <w:bottom w:val="none" w:sz="0" w:space="0" w:color="auto"/>
        <w:right w:val="none" w:sz="0" w:space="0" w:color="auto"/>
      </w:divBdr>
    </w:div>
    <w:div w:id="1680616880">
      <w:bodyDiv w:val="1"/>
      <w:marLeft w:val="0"/>
      <w:marRight w:val="0"/>
      <w:marTop w:val="0"/>
      <w:marBottom w:val="0"/>
      <w:divBdr>
        <w:top w:val="none" w:sz="0" w:space="0" w:color="auto"/>
        <w:left w:val="none" w:sz="0" w:space="0" w:color="auto"/>
        <w:bottom w:val="none" w:sz="0" w:space="0" w:color="auto"/>
        <w:right w:val="none" w:sz="0" w:space="0" w:color="auto"/>
      </w:divBdr>
    </w:div>
    <w:div w:id="1691758633">
      <w:bodyDiv w:val="1"/>
      <w:marLeft w:val="0"/>
      <w:marRight w:val="0"/>
      <w:marTop w:val="0"/>
      <w:marBottom w:val="0"/>
      <w:divBdr>
        <w:top w:val="none" w:sz="0" w:space="0" w:color="auto"/>
        <w:left w:val="none" w:sz="0" w:space="0" w:color="auto"/>
        <w:bottom w:val="none" w:sz="0" w:space="0" w:color="auto"/>
        <w:right w:val="none" w:sz="0" w:space="0" w:color="auto"/>
      </w:divBdr>
    </w:div>
    <w:div w:id="1755012045">
      <w:bodyDiv w:val="1"/>
      <w:marLeft w:val="0"/>
      <w:marRight w:val="0"/>
      <w:marTop w:val="0"/>
      <w:marBottom w:val="0"/>
      <w:divBdr>
        <w:top w:val="none" w:sz="0" w:space="0" w:color="auto"/>
        <w:left w:val="none" w:sz="0" w:space="0" w:color="auto"/>
        <w:bottom w:val="none" w:sz="0" w:space="0" w:color="auto"/>
        <w:right w:val="none" w:sz="0" w:space="0" w:color="auto"/>
      </w:divBdr>
    </w:div>
    <w:div w:id="1853565353">
      <w:bodyDiv w:val="1"/>
      <w:marLeft w:val="0"/>
      <w:marRight w:val="0"/>
      <w:marTop w:val="0"/>
      <w:marBottom w:val="0"/>
      <w:divBdr>
        <w:top w:val="none" w:sz="0" w:space="0" w:color="auto"/>
        <w:left w:val="none" w:sz="0" w:space="0" w:color="auto"/>
        <w:bottom w:val="none" w:sz="0" w:space="0" w:color="auto"/>
        <w:right w:val="none" w:sz="0" w:space="0" w:color="auto"/>
      </w:divBdr>
    </w:div>
    <w:div w:id="1946961674">
      <w:bodyDiv w:val="1"/>
      <w:marLeft w:val="0"/>
      <w:marRight w:val="0"/>
      <w:marTop w:val="0"/>
      <w:marBottom w:val="0"/>
      <w:divBdr>
        <w:top w:val="none" w:sz="0" w:space="0" w:color="auto"/>
        <w:left w:val="none" w:sz="0" w:space="0" w:color="auto"/>
        <w:bottom w:val="none" w:sz="0" w:space="0" w:color="auto"/>
        <w:right w:val="none" w:sz="0" w:space="0" w:color="auto"/>
      </w:divBdr>
    </w:div>
    <w:div w:id="2066373572">
      <w:bodyDiv w:val="1"/>
      <w:marLeft w:val="0"/>
      <w:marRight w:val="0"/>
      <w:marTop w:val="0"/>
      <w:marBottom w:val="0"/>
      <w:divBdr>
        <w:top w:val="none" w:sz="0" w:space="0" w:color="auto"/>
        <w:left w:val="none" w:sz="0" w:space="0" w:color="auto"/>
        <w:bottom w:val="none" w:sz="0" w:space="0" w:color="auto"/>
        <w:right w:val="none" w:sz="0" w:space="0" w:color="auto"/>
      </w:divBdr>
    </w:div>
    <w:div w:id="2102532302">
      <w:bodyDiv w:val="1"/>
      <w:marLeft w:val="0"/>
      <w:marRight w:val="0"/>
      <w:marTop w:val="0"/>
      <w:marBottom w:val="0"/>
      <w:divBdr>
        <w:top w:val="none" w:sz="0" w:space="0" w:color="auto"/>
        <w:left w:val="none" w:sz="0" w:space="0" w:color="auto"/>
        <w:bottom w:val="none" w:sz="0" w:space="0" w:color="auto"/>
        <w:right w:val="none" w:sz="0" w:space="0" w:color="auto"/>
      </w:divBdr>
    </w:div>
    <w:div w:id="214441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ankmuamalat.co.id/" TargetMode="Externa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D:\skripsi%20dan%20pkl\PKL\skripsi%20dan%20pkl\skripsi%20cuyyy%20asik2%20jos\Book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kripsi%20dan%20pkl\PKL\skripsi%20dan%20pkl\skripsi%20cuyyy%20asik2%20jos\Book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skripsi%20dan%20pkl\PKL\skripsi%20dan%20pkl\skripsi%20cuyyy%20asik2%20jos\Book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skripsi%20dan%20pkl\PKL\skripsi%20dan%20pkl\skripsi%20cuyyy%20asik2%20jos\Book1.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i="0"/>
              <a:t>Pembiayaan</a:t>
            </a:r>
            <a:r>
              <a:rPr lang="en-US" i="0" baseline="0"/>
              <a:t> </a:t>
            </a:r>
            <a:r>
              <a:rPr lang="en-US" i="1"/>
              <a:t>Mudharabah</a:t>
            </a:r>
            <a:r>
              <a:rPr lang="en-US"/>
              <a:t> </a:t>
            </a:r>
          </a:p>
          <a:p>
            <a:pPr>
              <a:defRPr/>
            </a:pPr>
            <a:r>
              <a:rPr lang="en-US"/>
              <a:t>dalam juta rupiah)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Sheet6!$C$1</c:f>
              <c:strCache>
                <c:ptCount val="1"/>
                <c:pt idx="0">
                  <c:v>Mudharabah (Rupiah)</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Sheet6!$A$2:$B$22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2012</c:v>
                  </c:pt>
                  <c:pt idx="5">
                    <c:v>2013</c:v>
                  </c:pt>
                  <c:pt idx="9">
                    <c:v>2014</c:v>
                  </c:pt>
                  <c:pt idx="13">
                    <c:v>2015</c:v>
                  </c:pt>
                  <c:pt idx="17">
                    <c:v>2016</c:v>
                  </c:pt>
                </c:lvl>
              </c:multiLvlStrCache>
            </c:multiLvlStrRef>
          </c:cat>
          <c:val>
            <c:numRef>
              <c:f>Sheet6!$C$2:$C$22</c:f>
              <c:numCache>
                <c:formatCode>General</c:formatCode>
                <c:ptCount val="21"/>
                <c:pt idx="1">
                  <c:v>590927</c:v>
                </c:pt>
                <c:pt idx="2">
                  <c:v>1100875</c:v>
                </c:pt>
                <c:pt idx="3">
                  <c:v>1153754</c:v>
                </c:pt>
                <c:pt idx="4">
                  <c:v>1208582</c:v>
                </c:pt>
                <c:pt idx="5">
                  <c:v>575062</c:v>
                </c:pt>
                <c:pt idx="6">
                  <c:v>1125801</c:v>
                </c:pt>
                <c:pt idx="7">
                  <c:v>1206434</c:v>
                </c:pt>
                <c:pt idx="8">
                  <c:v>1300806</c:v>
                </c:pt>
                <c:pt idx="9">
                  <c:v>1103020</c:v>
                </c:pt>
                <c:pt idx="10">
                  <c:v>1160574</c:v>
                </c:pt>
                <c:pt idx="11">
                  <c:v>1191427</c:v>
                </c:pt>
                <c:pt idx="12">
                  <c:v>1808870</c:v>
                </c:pt>
                <c:pt idx="13">
                  <c:v>1058950</c:v>
                </c:pt>
                <c:pt idx="14">
                  <c:v>1433868</c:v>
                </c:pt>
                <c:pt idx="15">
                  <c:v>1316741</c:v>
                </c:pt>
                <c:pt idx="16">
                  <c:v>1146881</c:v>
                </c:pt>
                <c:pt idx="17">
                  <c:v>1081797</c:v>
                </c:pt>
                <c:pt idx="18">
                  <c:v>901570</c:v>
                </c:pt>
                <c:pt idx="19">
                  <c:v>846564</c:v>
                </c:pt>
                <c:pt idx="20">
                  <c:v>828761</c:v>
                </c:pt>
              </c:numCache>
            </c:numRef>
          </c:val>
          <c:smooth val="0"/>
          <c:extLst>
            <c:ext xmlns:c16="http://schemas.microsoft.com/office/drawing/2014/chart" uri="{C3380CC4-5D6E-409C-BE32-E72D297353CC}">
              <c16:uniqueId val="{00000000-E554-4F21-93E9-A951E1D13067}"/>
            </c:ext>
          </c:extLst>
        </c:ser>
        <c:dLbls>
          <c:showLegendKey val="0"/>
          <c:showVal val="0"/>
          <c:showCatName val="0"/>
          <c:showSerName val="0"/>
          <c:showPercent val="0"/>
          <c:showBubbleSize val="0"/>
        </c:dLbls>
        <c:marker val="1"/>
        <c:smooth val="0"/>
        <c:axId val="247009408"/>
        <c:axId val="184032720"/>
      </c:lineChart>
      <c:catAx>
        <c:axId val="247009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4032720"/>
        <c:crosses val="autoZero"/>
        <c:auto val="1"/>
        <c:lblAlgn val="ctr"/>
        <c:lblOffset val="100"/>
        <c:noMultiLvlLbl val="0"/>
      </c:catAx>
      <c:valAx>
        <c:axId val="1840327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70094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i="1"/>
              <a:t>Pembiayaan Musyarakah</a:t>
            </a:r>
            <a:r>
              <a:rPr lang="en-US"/>
              <a:t> (dalam juta rupiah)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Sheet7!$C$1</c:f>
              <c:strCache>
                <c:ptCount val="1"/>
                <c:pt idx="0">
                  <c:v>Musyarakah             (Rupiah)</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Sheet7!$A$2:$B$22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2012</c:v>
                  </c:pt>
                  <c:pt idx="5">
                    <c:v>2013</c:v>
                  </c:pt>
                  <c:pt idx="9">
                    <c:v>2014</c:v>
                  </c:pt>
                  <c:pt idx="13">
                    <c:v>2015</c:v>
                  </c:pt>
                  <c:pt idx="17">
                    <c:v>2016</c:v>
                  </c:pt>
                </c:lvl>
              </c:multiLvlStrCache>
            </c:multiLvlStrRef>
          </c:cat>
          <c:val>
            <c:numRef>
              <c:f>Sheet7!$C$2:$C$22</c:f>
              <c:numCache>
                <c:formatCode>General</c:formatCode>
                <c:ptCount val="21"/>
                <c:pt idx="1">
                  <c:v>1215019</c:v>
                </c:pt>
                <c:pt idx="2">
                  <c:v>2461646</c:v>
                </c:pt>
                <c:pt idx="3">
                  <c:v>5733301</c:v>
                </c:pt>
                <c:pt idx="4">
                  <c:v>10027769</c:v>
                </c:pt>
                <c:pt idx="5">
                  <c:v>2330016</c:v>
                </c:pt>
                <c:pt idx="6">
                  <c:v>7746657</c:v>
                </c:pt>
                <c:pt idx="7">
                  <c:v>10144460</c:v>
                </c:pt>
                <c:pt idx="8">
                  <c:v>10637552</c:v>
                </c:pt>
                <c:pt idx="9">
                  <c:v>5491626</c:v>
                </c:pt>
                <c:pt idx="10">
                  <c:v>8959986</c:v>
                </c:pt>
                <c:pt idx="11">
                  <c:v>10472506</c:v>
                </c:pt>
                <c:pt idx="12">
                  <c:v>20257451</c:v>
                </c:pt>
                <c:pt idx="13">
                  <c:v>10570889</c:v>
                </c:pt>
                <c:pt idx="14">
                  <c:v>20324896</c:v>
                </c:pt>
                <c:pt idx="15">
                  <c:v>20386731</c:v>
                </c:pt>
                <c:pt idx="16">
                  <c:v>20808388</c:v>
                </c:pt>
                <c:pt idx="17">
                  <c:v>20757977</c:v>
                </c:pt>
                <c:pt idx="18">
                  <c:v>20888521</c:v>
                </c:pt>
                <c:pt idx="19">
                  <c:v>21060075</c:v>
                </c:pt>
                <c:pt idx="20">
                  <c:v>20900783</c:v>
                </c:pt>
              </c:numCache>
            </c:numRef>
          </c:val>
          <c:smooth val="0"/>
          <c:extLst>
            <c:ext xmlns:c16="http://schemas.microsoft.com/office/drawing/2014/chart" uri="{C3380CC4-5D6E-409C-BE32-E72D297353CC}">
              <c16:uniqueId val="{00000000-43C3-4BC7-AA52-0F4A64F95203}"/>
            </c:ext>
          </c:extLst>
        </c:ser>
        <c:dLbls>
          <c:showLegendKey val="0"/>
          <c:showVal val="0"/>
          <c:showCatName val="0"/>
          <c:showSerName val="0"/>
          <c:showPercent val="0"/>
          <c:showBubbleSize val="0"/>
        </c:dLbls>
        <c:marker val="1"/>
        <c:smooth val="0"/>
        <c:axId val="251439360"/>
        <c:axId val="251440192"/>
      </c:lineChart>
      <c:catAx>
        <c:axId val="2514393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1440192"/>
        <c:crosses val="autoZero"/>
        <c:auto val="1"/>
        <c:lblAlgn val="ctr"/>
        <c:lblOffset val="100"/>
        <c:noMultiLvlLbl val="0"/>
      </c:catAx>
      <c:valAx>
        <c:axId val="2514401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14393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i="1"/>
              <a:t>Pembiayaan Ijarah</a:t>
            </a:r>
            <a:r>
              <a:rPr lang="en-US"/>
              <a:t>            </a:t>
            </a:r>
          </a:p>
          <a:p>
            <a:pPr>
              <a:defRPr/>
            </a:pPr>
            <a:r>
              <a:rPr lang="en-US"/>
              <a:t> (dalam juta rupiah)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Sheet8!$C$1</c:f>
              <c:strCache>
                <c:ptCount val="1"/>
                <c:pt idx="0">
                  <c:v>Ijarah             (Rupiah)</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Sheet8!$A$2:$B$22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2012</c:v>
                  </c:pt>
                  <c:pt idx="5">
                    <c:v>2013</c:v>
                  </c:pt>
                  <c:pt idx="9">
                    <c:v>2014</c:v>
                  </c:pt>
                  <c:pt idx="13">
                    <c:v>2015</c:v>
                  </c:pt>
                  <c:pt idx="17">
                    <c:v>2016</c:v>
                  </c:pt>
                </c:lvl>
              </c:multiLvlStrCache>
            </c:multiLvlStrRef>
          </c:cat>
          <c:val>
            <c:numRef>
              <c:f>Sheet8!$C$2:$C$22</c:f>
              <c:numCache>
                <c:formatCode>General</c:formatCode>
                <c:ptCount val="21"/>
                <c:pt idx="1">
                  <c:v>312203</c:v>
                </c:pt>
                <c:pt idx="2">
                  <c:v>306290</c:v>
                </c:pt>
                <c:pt idx="3">
                  <c:v>318275</c:v>
                </c:pt>
                <c:pt idx="4">
                  <c:v>248591</c:v>
                </c:pt>
                <c:pt idx="5">
                  <c:v>254154</c:v>
                </c:pt>
                <c:pt idx="6">
                  <c:v>287475</c:v>
                </c:pt>
                <c:pt idx="7">
                  <c:v>319992</c:v>
                </c:pt>
                <c:pt idx="8">
                  <c:v>309944</c:v>
                </c:pt>
                <c:pt idx="9">
                  <c:v>323049</c:v>
                </c:pt>
                <c:pt idx="10">
                  <c:v>310293</c:v>
                </c:pt>
                <c:pt idx="11">
                  <c:v>311416</c:v>
                </c:pt>
                <c:pt idx="12">
                  <c:v>410184</c:v>
                </c:pt>
                <c:pt idx="13">
                  <c:v>404485</c:v>
                </c:pt>
                <c:pt idx="14">
                  <c:v>409284</c:v>
                </c:pt>
                <c:pt idx="15">
                  <c:v>336482</c:v>
                </c:pt>
                <c:pt idx="16">
                  <c:v>282463</c:v>
                </c:pt>
                <c:pt idx="17">
                  <c:v>231853</c:v>
                </c:pt>
                <c:pt idx="18">
                  <c:v>229499</c:v>
                </c:pt>
                <c:pt idx="19">
                  <c:v>227106</c:v>
                </c:pt>
                <c:pt idx="20">
                  <c:v>218309</c:v>
                </c:pt>
              </c:numCache>
            </c:numRef>
          </c:val>
          <c:smooth val="0"/>
          <c:extLst>
            <c:ext xmlns:c16="http://schemas.microsoft.com/office/drawing/2014/chart" uri="{C3380CC4-5D6E-409C-BE32-E72D297353CC}">
              <c16:uniqueId val="{00000000-EAE1-4ECC-B5F1-8AB56DD91C6C}"/>
            </c:ext>
          </c:extLst>
        </c:ser>
        <c:dLbls>
          <c:showLegendKey val="0"/>
          <c:showVal val="0"/>
          <c:showCatName val="0"/>
          <c:showSerName val="0"/>
          <c:showPercent val="0"/>
          <c:showBubbleSize val="0"/>
        </c:dLbls>
        <c:marker val="1"/>
        <c:smooth val="0"/>
        <c:axId val="245879552"/>
        <c:axId val="245884544"/>
      </c:lineChart>
      <c:catAx>
        <c:axId val="245879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5884544"/>
        <c:crosses val="autoZero"/>
        <c:auto val="1"/>
        <c:lblAlgn val="ctr"/>
        <c:lblOffset val="100"/>
        <c:noMultiLvlLbl val="0"/>
      </c:catAx>
      <c:valAx>
        <c:axId val="245884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58795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i="1"/>
              <a:t>Return On Asset </a:t>
            </a:r>
            <a:r>
              <a:rPr lang="en-US" i="0"/>
              <a:t>(</a:t>
            </a:r>
            <a:r>
              <a:rPr lang="en-US"/>
              <a:t>ROA) </a:t>
            </a:r>
          </a:p>
          <a:p>
            <a:pPr>
              <a:defRPr/>
            </a:pPr>
            <a:r>
              <a:rPr lang="en-US"/>
              <a:t>(dalam persen)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Sheet9!$C$1</c:f>
              <c:strCache>
                <c:ptCount val="1"/>
                <c:pt idx="0">
                  <c:v>        ROA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Sheet9!$A$2:$B$22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2012</c:v>
                  </c:pt>
                  <c:pt idx="5">
                    <c:v>2013</c:v>
                  </c:pt>
                  <c:pt idx="9">
                    <c:v>2014</c:v>
                  </c:pt>
                  <c:pt idx="13">
                    <c:v>2015</c:v>
                  </c:pt>
                  <c:pt idx="17">
                    <c:v>2016</c:v>
                  </c:pt>
                </c:lvl>
              </c:multiLvlStrCache>
            </c:multiLvlStrRef>
          </c:cat>
          <c:val>
            <c:numRef>
              <c:f>Sheet9!$C$2:$C$22</c:f>
              <c:numCache>
                <c:formatCode>General</c:formatCode>
                <c:ptCount val="21"/>
                <c:pt idx="1">
                  <c:v>1.51</c:v>
                </c:pt>
                <c:pt idx="2">
                  <c:v>1.61</c:v>
                </c:pt>
                <c:pt idx="3">
                  <c:v>1.62</c:v>
                </c:pt>
                <c:pt idx="4">
                  <c:v>1.54</c:v>
                </c:pt>
                <c:pt idx="5">
                  <c:v>1.72</c:v>
                </c:pt>
                <c:pt idx="6">
                  <c:v>1.66</c:v>
                </c:pt>
                <c:pt idx="7">
                  <c:v>1.68</c:v>
                </c:pt>
                <c:pt idx="8">
                  <c:v>0.5</c:v>
                </c:pt>
                <c:pt idx="9">
                  <c:v>1.44</c:v>
                </c:pt>
                <c:pt idx="10">
                  <c:v>1.03</c:v>
                </c:pt>
                <c:pt idx="11" formatCode="0.00">
                  <c:v>0.1</c:v>
                </c:pt>
                <c:pt idx="12">
                  <c:v>0.17</c:v>
                </c:pt>
                <c:pt idx="13">
                  <c:v>0.62</c:v>
                </c:pt>
                <c:pt idx="14">
                  <c:v>0.51</c:v>
                </c:pt>
                <c:pt idx="15">
                  <c:v>0.36</c:v>
                </c:pt>
                <c:pt idx="16">
                  <c:v>0.45</c:v>
                </c:pt>
                <c:pt idx="17">
                  <c:v>0.25</c:v>
                </c:pt>
                <c:pt idx="18">
                  <c:v>0.15</c:v>
                </c:pt>
                <c:pt idx="19">
                  <c:v>0.13</c:v>
                </c:pt>
                <c:pt idx="20">
                  <c:v>0.22</c:v>
                </c:pt>
              </c:numCache>
            </c:numRef>
          </c:val>
          <c:smooth val="0"/>
          <c:extLst>
            <c:ext xmlns:c16="http://schemas.microsoft.com/office/drawing/2014/chart" uri="{C3380CC4-5D6E-409C-BE32-E72D297353CC}">
              <c16:uniqueId val="{00000000-701C-49BA-9BD3-C77FC021B7D7}"/>
            </c:ext>
          </c:extLst>
        </c:ser>
        <c:dLbls>
          <c:showLegendKey val="0"/>
          <c:showVal val="0"/>
          <c:showCatName val="0"/>
          <c:showSerName val="0"/>
          <c:showPercent val="0"/>
          <c:showBubbleSize val="0"/>
        </c:dLbls>
        <c:marker val="1"/>
        <c:smooth val="0"/>
        <c:axId val="251583856"/>
        <c:axId val="251583440"/>
      </c:lineChart>
      <c:catAx>
        <c:axId val="251583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1583440"/>
        <c:crosses val="autoZero"/>
        <c:auto val="1"/>
        <c:lblAlgn val="ctr"/>
        <c:lblOffset val="100"/>
        <c:noMultiLvlLbl val="0"/>
      </c:catAx>
      <c:valAx>
        <c:axId val="2515834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1583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2170</TotalTime>
  <Pages>29</Pages>
  <Words>4630</Words>
  <Characters>26391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123</cp:revision>
  <dcterms:created xsi:type="dcterms:W3CDTF">2018-05-14T01:31:00Z</dcterms:created>
  <dcterms:modified xsi:type="dcterms:W3CDTF">2018-07-30T05:59:00Z</dcterms:modified>
</cp:coreProperties>
</file>